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0AD1" w14:textId="77777777" w:rsidR="005E382B" w:rsidRDefault="005E382B" w:rsidP="006012B4">
      <w:pPr>
        <w:spacing w:after="0" w:line="360" w:lineRule="atLeast"/>
        <w:outlineLvl w:val="0"/>
        <w:rPr>
          <w:rFonts w:eastAsia="Times New Roman"/>
          <w:b/>
          <w:bCs/>
          <w:color w:val="221F1F"/>
          <w:kern w:val="36"/>
          <w:sz w:val="48"/>
          <w:szCs w:val="48"/>
          <w:lang w:val="de-DE" w:eastAsia="de-CH"/>
        </w:rPr>
      </w:pPr>
    </w:p>
    <w:p w14:paraId="3C1474A0" w14:textId="7D142CC9" w:rsidR="006012B4" w:rsidRPr="006012B4" w:rsidRDefault="006012B4" w:rsidP="006012B4">
      <w:pPr>
        <w:spacing w:after="0" w:line="360" w:lineRule="atLeast"/>
        <w:outlineLvl w:val="0"/>
        <w:rPr>
          <w:rFonts w:eastAsia="Times New Roman"/>
          <w:b/>
          <w:bCs/>
          <w:color w:val="221F1F"/>
          <w:kern w:val="36"/>
          <w:sz w:val="48"/>
          <w:szCs w:val="48"/>
          <w:lang w:val="de-DE" w:eastAsia="de-CH"/>
        </w:rPr>
      </w:pPr>
      <w:r w:rsidRPr="006012B4">
        <w:rPr>
          <w:rFonts w:eastAsia="Times New Roman"/>
          <w:b/>
          <w:bCs/>
          <w:color w:val="221F1F"/>
          <w:kern w:val="36"/>
          <w:sz w:val="48"/>
          <w:szCs w:val="48"/>
          <w:lang w:val="de-DE" w:eastAsia="de-CH"/>
        </w:rPr>
        <w:t>Datenschutzrichtlinien</w:t>
      </w:r>
    </w:p>
    <w:p w14:paraId="77CAEEE5" w14:textId="528F8F21" w:rsidR="006012B4" w:rsidRPr="006012B4" w:rsidRDefault="006012B4" w:rsidP="006012B4">
      <w:pPr>
        <w:spacing w:after="0" w:line="360" w:lineRule="atLeast"/>
        <w:rPr>
          <w:rFonts w:eastAsia="Times New Roman"/>
          <w:color w:val="221F1F"/>
          <w:sz w:val="24"/>
          <w:szCs w:val="24"/>
          <w:lang w:val="de-DE" w:eastAsia="de-CH"/>
        </w:rPr>
      </w:pPr>
      <w:r w:rsidRPr="006D2883">
        <w:rPr>
          <w:rFonts w:eastAsia="Times New Roman"/>
          <w:color w:val="221F1F"/>
          <w:sz w:val="24"/>
          <w:szCs w:val="24"/>
          <w:lang w:val="de-DE" w:eastAsia="de-CH"/>
        </w:rPr>
        <w:t xml:space="preserve">Diese Datenschutzerklärung beschreibt die Art und Weise, wie wir, Alcon Switzerland SA (eine Tochtergesellschaft der </w:t>
      </w:r>
      <w:r w:rsidR="005E382B" w:rsidRPr="006D2883">
        <w:rPr>
          <w:rFonts w:eastAsia="Times New Roman"/>
          <w:color w:val="221F1F"/>
          <w:sz w:val="24"/>
          <w:szCs w:val="24"/>
          <w:lang w:val="de-DE" w:eastAsia="de-CH"/>
        </w:rPr>
        <w:t>Alcon AG</w:t>
      </w:r>
      <w:r w:rsidRPr="006D2883">
        <w:rPr>
          <w:rFonts w:eastAsia="Times New Roman"/>
          <w:color w:val="221F1F"/>
          <w:sz w:val="24"/>
          <w:szCs w:val="24"/>
          <w:lang w:val="de-DE" w:eastAsia="de-CH"/>
        </w:rPr>
        <w:t>Gruppe),</w:t>
      </w:r>
      <w:r w:rsidRPr="005E382B">
        <w:rPr>
          <w:rFonts w:eastAsia="Times New Roman"/>
          <w:color w:val="221F1F"/>
          <w:sz w:val="24"/>
          <w:szCs w:val="24"/>
          <w:lang w:val="de-DE" w:eastAsia="de-CH"/>
        </w:rPr>
        <w:t xml:space="preserve"> Informationen über Personen, die diese Website besuchen, sammeln, verwalten und verwenden. INDEM SIE DIESE WEBSITE NUTZEN, ERKLÄREN SIE SICH MIT DER SAMMLUNG UND VERWENDUNG VON PERSONENDATEN GEMÄSS DIESER DATENSCHUTZPOLITIK EINVERSTANDEN. FERNER NEHMEN SIE ZUR KENNTNIS, DASS </w:t>
      </w:r>
      <w:r w:rsidR="005E382B" w:rsidRPr="005E382B">
        <w:rPr>
          <w:rFonts w:eastAsia="Times New Roman"/>
          <w:color w:val="221F1F"/>
          <w:sz w:val="24"/>
          <w:szCs w:val="24"/>
          <w:lang w:val="de-DE" w:eastAsia="de-CH"/>
        </w:rPr>
        <w:t xml:space="preserve">Alcon </w:t>
      </w:r>
      <w:r w:rsidRPr="006D2883">
        <w:rPr>
          <w:rFonts w:eastAsia="Times New Roman"/>
          <w:color w:val="221F1F"/>
          <w:sz w:val="24"/>
          <w:szCs w:val="24"/>
          <w:lang w:val="de-DE" w:eastAsia="de-CH"/>
        </w:rPr>
        <w:t>D</w:t>
      </w:r>
      <w:r w:rsidRPr="005E382B">
        <w:rPr>
          <w:rFonts w:eastAsia="Times New Roman"/>
          <w:color w:val="221F1F"/>
          <w:sz w:val="24"/>
          <w:szCs w:val="24"/>
          <w:lang w:val="de-DE" w:eastAsia="de-CH"/>
        </w:rPr>
        <w:t>IESE</w:t>
      </w:r>
      <w:r w:rsidRPr="006012B4">
        <w:rPr>
          <w:rFonts w:eastAsia="Times New Roman"/>
          <w:color w:val="221F1F"/>
          <w:sz w:val="24"/>
          <w:szCs w:val="24"/>
          <w:lang w:val="de-DE" w:eastAsia="de-CH"/>
        </w:rPr>
        <w:t xml:space="preserve"> DATENSCHUTZPOLITIK NACH EIGENEM ERMESSEN UND OHNE VORANKÜNDIGUNG VON ZEIT ZU ZEIT ÄNDERN, ERGÄNZEN, ERWEITERN, ENTFERNEN ODER IN ANDERER WEISE AKTUALISIEREN KANN. Wir beabsichtigen, jegliche Änderungen an unserer Datenschutzpolitik auf dieser Website zu veröffentlichen, damit Sie vollumfänglich darüber informiert sind, welche Art von Personendaten wir sammeln, wie diese Personendaten verwendet werden und unter welchen Umständen sie bekannt gegeben werden könnten. Unsere Datenschutzpolitik ist von der Homepage unserer Website aus abrufbar, sowie von allen Seiten aus, auf denen die Eingabe von persönlichen Daten verlangt wird. An den Stellen, an denen Personendaten gesammelt werden, finden Sie – sofern nötig und angemessen - zusätzliche Informationen zum Verwendungszweck dieser Daten.</w:t>
      </w:r>
    </w:p>
    <w:p w14:paraId="3F3BC00D" w14:textId="77777777" w:rsidR="006012B4" w:rsidRPr="006012B4" w:rsidRDefault="006012B4" w:rsidP="006012B4">
      <w:pPr>
        <w:numPr>
          <w:ilvl w:val="0"/>
          <w:numId w:val="1"/>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t>Garantie der Privatsphäre resp. des persönlichen Datenschutzes</w:t>
      </w:r>
    </w:p>
    <w:p w14:paraId="72438C1C" w14:textId="77777777" w:rsidR="006012B4" w:rsidRPr="006012B4" w:rsidRDefault="006012B4" w:rsidP="006012B4">
      <w:pPr>
        <w:spacing w:after="0"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Der Begriff Personendaten umfasst in vorliegender Darstellung der Alcon Datenschutzpolitik Elemente wie Namen, Geburtsdatum, E-Mail- und Postadresse oder Telefonnummer, also Daten, welche der Identifikation einer Person dienen. Im Allgemeinen bearbeiten wir Personendaten nur gemäss den in dieser Datenschutzpolitik enthaltenen Grundsätzen. Wir behalten uns jedoch das Recht vor, im Rahmen des Datenschutzgesetzes oder zur Unterstützung von gerichtlichen oder polizeilichen Untersuchungen zusätzliche Bearbeitungsprozesse vorzunehmen.</w:t>
      </w:r>
      <w:r w:rsidRPr="006012B4">
        <w:rPr>
          <w:rFonts w:eastAsia="Times New Roman"/>
          <w:color w:val="221F1F"/>
          <w:sz w:val="24"/>
          <w:szCs w:val="24"/>
          <w:lang w:val="de-DE" w:eastAsia="de-CH"/>
        </w:rPr>
        <w:br/>
        <w:t>Der folgende Abschnitt erläutert, wie und wann Alcon Personendaten sammelt.</w:t>
      </w:r>
    </w:p>
    <w:p w14:paraId="246302C3" w14:textId="77777777" w:rsidR="006012B4" w:rsidRPr="006012B4" w:rsidRDefault="006012B4" w:rsidP="006012B4">
      <w:pPr>
        <w:numPr>
          <w:ilvl w:val="0"/>
          <w:numId w:val="2"/>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t>Beabsichtigter Gebrauch von Personendaten</w:t>
      </w:r>
    </w:p>
    <w:p w14:paraId="056DBE99" w14:textId="77777777" w:rsidR="006012B4" w:rsidRPr="006012B4" w:rsidRDefault="006012B4" w:rsidP="006012B4">
      <w:pPr>
        <w:spacing w:after="0"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 xml:space="preserve">Die meisten von Alcon zur Verfügung gestellten Internet-Dienste können ohne persönliche Registrierung und Offenlegung der Identität besucht werden. Bei einigen </w:t>
      </w:r>
      <w:r w:rsidRPr="006012B4">
        <w:rPr>
          <w:rFonts w:eastAsia="Times New Roman"/>
          <w:color w:val="221F1F"/>
          <w:sz w:val="24"/>
          <w:szCs w:val="24"/>
          <w:lang w:val="de-DE" w:eastAsia="de-CH"/>
        </w:rPr>
        <w:lastRenderedPageBreak/>
        <w:t>der angebotenen Dienste ist jedoch die Bekanntgabe von Personendaten notwendig. In diesen Fällen kann es sein, dass Sie auf gewisse Teile unserer Website nicht zugreifen können oder dass wir Ihre Anfrage nicht beantworten können, wenn Sie nicht alle verlangten Personendaten bekanntgeben.</w:t>
      </w:r>
      <w:r w:rsidRPr="006012B4">
        <w:rPr>
          <w:rFonts w:eastAsia="Times New Roman"/>
          <w:color w:val="221F1F"/>
          <w:sz w:val="24"/>
          <w:szCs w:val="24"/>
          <w:lang w:val="de-DE" w:eastAsia="de-CH"/>
        </w:rPr>
        <w:br/>
        <w:t>Ihre Personendaten können beispielsweise dafür verwendet werden, Sie mit Produkten oder Dienstleistungen zu versorgen, um Ihnen die gelieferten Produkte und Dienstleistungen in Rechnung zu stellen, um Ihnen Produkte und Dienstleistungen vorzustellen, welche für Sie von Interesse sein könnten, oder um zu anderen Zwecken, die sich aus dem Zusammenhang ergeben oder über die wir Sie bei der Erfassung Ihrer Personendaten informiert haben, mit Ihnen zu kommunizieren.</w:t>
      </w:r>
    </w:p>
    <w:p w14:paraId="5E359932" w14:textId="77777777" w:rsidR="006012B4" w:rsidRPr="006012B4" w:rsidRDefault="006012B4" w:rsidP="006012B4">
      <w:pPr>
        <w:numPr>
          <w:ilvl w:val="0"/>
          <w:numId w:val="3"/>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t>Geheimhaltung von Personendaten</w:t>
      </w:r>
    </w:p>
    <w:p w14:paraId="4942F40C" w14:textId="13AE0C99" w:rsidR="006012B4" w:rsidRPr="006012B4" w:rsidRDefault="006012B4" w:rsidP="006012B4">
      <w:pPr>
        <w:spacing w:after="0"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 xml:space="preserve">Ausser in den in dieser Datenschutzpolitik erwähnten Fällen wird Alcon Ihre Personendaten nicht an Drittparteien ausserhalb der </w:t>
      </w:r>
      <w:r w:rsidR="005E382B" w:rsidRPr="006D2883">
        <w:rPr>
          <w:rFonts w:eastAsia="Times New Roman"/>
          <w:color w:val="221F1F"/>
          <w:sz w:val="24"/>
          <w:szCs w:val="24"/>
          <w:lang w:val="de-DE" w:eastAsia="de-CH"/>
        </w:rPr>
        <w:t>Alcon-</w:t>
      </w:r>
      <w:r w:rsidRPr="006D2883">
        <w:rPr>
          <w:rFonts w:eastAsia="Times New Roman"/>
          <w:color w:val="221F1F"/>
          <w:sz w:val="24"/>
          <w:szCs w:val="24"/>
          <w:lang w:val="de-DE" w:eastAsia="de-CH"/>
        </w:rPr>
        <w:t>Gruppe</w:t>
      </w:r>
      <w:r w:rsidRPr="005E382B">
        <w:rPr>
          <w:rFonts w:eastAsia="Times New Roman"/>
          <w:color w:val="221F1F"/>
          <w:sz w:val="24"/>
          <w:szCs w:val="24"/>
          <w:lang w:val="de-DE" w:eastAsia="de-CH"/>
        </w:rPr>
        <w:t xml:space="preserve"> verkaufen, verteilen oder auf andere Weise zugänglich machen. Ihre Personendaten können jedoch </w:t>
      </w:r>
      <w:r w:rsidRPr="006D2883">
        <w:rPr>
          <w:rFonts w:eastAsia="Times New Roman"/>
          <w:color w:val="221F1F"/>
          <w:sz w:val="24"/>
          <w:szCs w:val="24"/>
          <w:lang w:val="de-DE" w:eastAsia="de-CH"/>
        </w:rPr>
        <w:t xml:space="preserve">anderen </w:t>
      </w:r>
      <w:r w:rsidR="005E382B" w:rsidRPr="006D2883">
        <w:rPr>
          <w:rFonts w:eastAsia="Times New Roman"/>
          <w:color w:val="221F1F"/>
          <w:sz w:val="24"/>
          <w:szCs w:val="24"/>
          <w:lang w:val="de-DE" w:eastAsia="de-CH"/>
        </w:rPr>
        <w:t>Alcon-</w:t>
      </w:r>
      <w:r w:rsidRPr="006D2883">
        <w:rPr>
          <w:rFonts w:eastAsia="Times New Roman"/>
          <w:color w:val="221F1F"/>
          <w:sz w:val="24"/>
          <w:szCs w:val="24"/>
          <w:lang w:val="de-DE" w:eastAsia="de-CH"/>
        </w:rPr>
        <w:t>Gesellschaften</w:t>
      </w:r>
      <w:r w:rsidRPr="005E382B">
        <w:rPr>
          <w:rFonts w:eastAsia="Times New Roman"/>
          <w:color w:val="221F1F"/>
          <w:sz w:val="24"/>
          <w:szCs w:val="24"/>
          <w:lang w:val="de-DE" w:eastAsia="de-CH"/>
        </w:rPr>
        <w:t xml:space="preserve"> im In</w:t>
      </w:r>
      <w:r w:rsidRPr="006012B4">
        <w:rPr>
          <w:rFonts w:eastAsia="Times New Roman"/>
          <w:color w:val="221F1F"/>
          <w:sz w:val="24"/>
          <w:szCs w:val="24"/>
          <w:lang w:val="de-DE" w:eastAsia="de-CH"/>
        </w:rPr>
        <w:t>- und Ausland bekanntgegeben werden, die sich verpflichten, die Personendaten gemäss dieser Datenschutzpolitik zu behandeln. Personendaten können auch Drittparteien bekanntgegeben werden, welche für oder im Namen von Alcon handeln, um die Personendaten ihrem ursprünglich zugrundeliegenden Aufzeichnungszweck entsprechend weiterzubearbeiten, zum Beispiel Lieferung von Dienstleistungen, Auswertung der Benutzerfreundlichkeit unserer Website, Marketing, Datenverarbeitung oder technischer Support. Diese Drittparteien haben sich Alcon gegenüber vertraglich verpflichtet, Personendaten nur zum vereinbarten Zweck zu verwenden, Ihre Personendaten nicht an Drittparteien zu verkaufen und Ihre Personendaten nur an Drittparteien bekanntzugeben, wenn dies vom Gesetz verlangt wird, von uns erlaubt wurde oder in dieser Datenschutzpolitik dargelegt ist.</w:t>
      </w:r>
      <w:r w:rsidRPr="006012B4">
        <w:rPr>
          <w:rFonts w:eastAsia="Times New Roman"/>
          <w:color w:val="221F1F"/>
          <w:sz w:val="24"/>
          <w:szCs w:val="24"/>
          <w:lang w:val="de-DE" w:eastAsia="de-CH"/>
        </w:rPr>
        <w:br/>
        <w:t>Ihre Personendaten können auch dann an eine Drittpartei bekanntgegeben werden, wenn ein Geschäftsstandort oder Teile davon mit den dazugehörigen Kundendaten verkauft, übereignet oder übertragen werden. In einem solchen Fall würden wir vom Käufer bzw. von der übernehmenden Partei verlangen, dass die Personendaten gemäss dieser Datenschutzpolitik behandelt werden. Ebenso können Personendaten an eine Drittpartei bekanntgegeben werden, wenn wir durch eine Rechtsbestimmung oder einen rechtskräftigen Gerichts- bzw. Verwaltungsbeschluss dazu gezwungen werden, oder wenn die Bekanntgabe der Daten im Zusammenhang mit einer gerichtlichen oder polizeilichen Untersuchung im In- oder Ausland nötig ist.</w:t>
      </w:r>
    </w:p>
    <w:p w14:paraId="289944E1" w14:textId="77777777" w:rsidR="006012B4" w:rsidRPr="006012B4" w:rsidRDefault="006012B4" w:rsidP="006012B4">
      <w:pPr>
        <w:numPr>
          <w:ilvl w:val="0"/>
          <w:numId w:val="4"/>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lastRenderedPageBreak/>
        <w:t>Recht auf Auskunft, Berichtigung und Löschung</w:t>
      </w:r>
    </w:p>
    <w:p w14:paraId="1AF44162" w14:textId="77777777" w:rsidR="006012B4" w:rsidRPr="006012B4" w:rsidRDefault="006012B4" w:rsidP="006012B4">
      <w:pPr>
        <w:spacing w:after="0"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Alcon bemüht sich darum, dass die aufgezeichneten Personendaten stets richtig, aktuell und im Hinblick auf den beabsichtigten Gebrauch verlässlich sind. Wir geben Ihnen die Möglichkeit, gegen die Bearbeitung Ihrer Personendaten Einspruch zu erheben, wenn die Bearbeitung nicht einem begründeten Geschäftszweck gemäss dieser Datenschutzpolitik dient. Im Falle von elektronischem Direktmarketing haben Sie die Möglichkeit, die Werbung abzulehnen (opt-out), um keine weiteren Marketingangebote zu erhalten. In gewissen Ländern ist für das elektronische Direktmarketing eine ausdrückliche Zustimmung erforderlich. In diesem Fall werden wir Ihnen Marketingangebote erst nach erfolgter ausdrücklicher Zustimmung Ihrerseits (opt-in) zusenden. Falls Sie Fragen zur Verwendung Ihrer Personendaten haben oder gegen die Bearbeitung Ihrer Personendaten Einspruch erheben möchten, wenden Sie sich bitte an Alcon Switzerland SA (Tel. 041 763 71 11). Anfragen betreffend Löschung von Personendaten werden unter Berücksichtigung aller anwendbaren gesetzlichen und ethischen Archivierungs- und Rückbehaltungspflichten ausgeführt.</w:t>
      </w:r>
    </w:p>
    <w:p w14:paraId="277D17AE" w14:textId="77777777" w:rsidR="006012B4" w:rsidRPr="006012B4" w:rsidRDefault="006012B4" w:rsidP="006012B4">
      <w:pPr>
        <w:numPr>
          <w:ilvl w:val="0"/>
          <w:numId w:val="5"/>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t>Sicherheit und Vertraulichkeit</w:t>
      </w:r>
    </w:p>
    <w:p w14:paraId="05024834" w14:textId="77777777" w:rsidR="006012B4" w:rsidRPr="006012B4" w:rsidRDefault="006012B4" w:rsidP="006012B4">
      <w:pPr>
        <w:spacing w:after="0"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Um die Sicherheit und Vertraulichkeit der von Alcon online aufgezeichneten Personendaten sicherzustellen, setzt Alcon unter anderem Datennetzwerke ein, welche mit standardisierten Firewalls und Passwortschutz versehen sind. Zudem wendet Alcon geeignete Massnahmen an, um Ihre Personendaten vor Verlust, Missbrauch, unbefugtem Zugriff, Offenlegung, Abänderung oder Zerstörung zu schützen.</w:t>
      </w:r>
    </w:p>
    <w:p w14:paraId="4398AC23" w14:textId="77777777" w:rsidR="006012B4" w:rsidRPr="006012B4" w:rsidRDefault="006012B4" w:rsidP="006012B4">
      <w:pPr>
        <w:numPr>
          <w:ilvl w:val="0"/>
          <w:numId w:val="6"/>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t>Datentransfer ins Ausland</w:t>
      </w:r>
    </w:p>
    <w:p w14:paraId="53108BDD" w14:textId="12B029C8" w:rsidR="006012B4" w:rsidRPr="006012B4" w:rsidRDefault="006012B4" w:rsidP="006012B4">
      <w:pPr>
        <w:spacing w:after="0"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 xml:space="preserve">Wir sind Teil der </w:t>
      </w:r>
      <w:r w:rsidR="005E382B">
        <w:rPr>
          <w:rFonts w:eastAsia="Times New Roman"/>
          <w:color w:val="221F1F"/>
          <w:sz w:val="24"/>
          <w:szCs w:val="24"/>
          <w:lang w:val="de-DE" w:eastAsia="de-CH"/>
        </w:rPr>
        <w:t>Alcon-</w:t>
      </w:r>
      <w:r w:rsidRPr="006D2883">
        <w:rPr>
          <w:rFonts w:eastAsia="Times New Roman"/>
          <w:color w:val="221F1F"/>
          <w:sz w:val="24"/>
          <w:szCs w:val="24"/>
          <w:lang w:val="de-DE" w:eastAsia="de-CH"/>
        </w:rPr>
        <w:t xml:space="preserve">Gruppe, einer weltweiten Gruppe von Unternehmen, die Datenbanken in verschiedenen Ländern besitzt. Einige dieser Datenbanken werden von lokalen </w:t>
      </w:r>
      <w:r w:rsidR="005E382B" w:rsidRPr="006D2883">
        <w:rPr>
          <w:rFonts w:eastAsia="Times New Roman"/>
          <w:color w:val="221F1F"/>
          <w:sz w:val="24"/>
          <w:szCs w:val="24"/>
          <w:lang w:val="de-DE" w:eastAsia="de-CH"/>
        </w:rPr>
        <w:t>Alcon-</w:t>
      </w:r>
      <w:r w:rsidRPr="006D2883">
        <w:rPr>
          <w:rFonts w:eastAsia="Times New Roman"/>
          <w:color w:val="221F1F"/>
          <w:sz w:val="24"/>
          <w:szCs w:val="24"/>
          <w:lang w:val="de-DE" w:eastAsia="de-CH"/>
        </w:rPr>
        <w:t xml:space="preserve">Gesellschaften verwaltet, andere von Drittparteien, die im Auftrag der lokalen </w:t>
      </w:r>
      <w:r w:rsidR="005E382B" w:rsidRPr="006D2883">
        <w:rPr>
          <w:rFonts w:eastAsia="Times New Roman"/>
          <w:color w:val="221F1F"/>
          <w:sz w:val="24"/>
          <w:szCs w:val="24"/>
          <w:lang w:val="de-DE" w:eastAsia="de-CH"/>
        </w:rPr>
        <w:t>Alcon-</w:t>
      </w:r>
      <w:r w:rsidRPr="006D2883">
        <w:rPr>
          <w:rFonts w:eastAsia="Times New Roman"/>
          <w:color w:val="221F1F"/>
          <w:sz w:val="24"/>
          <w:szCs w:val="24"/>
          <w:lang w:val="de-DE" w:eastAsia="de-CH"/>
        </w:rPr>
        <w:t xml:space="preserve">Gesellschaft handeln. Ihre Personendaten können an eine Datenbank der </w:t>
      </w:r>
      <w:r w:rsidR="005E382B" w:rsidRPr="006D2883">
        <w:rPr>
          <w:rFonts w:eastAsia="Times New Roman"/>
          <w:color w:val="221F1F"/>
          <w:sz w:val="24"/>
          <w:szCs w:val="24"/>
          <w:lang w:val="de-DE" w:eastAsia="de-CH"/>
        </w:rPr>
        <w:t>Alcon-</w:t>
      </w:r>
      <w:r w:rsidRPr="006D2883">
        <w:rPr>
          <w:rFonts w:eastAsia="Times New Roman"/>
          <w:color w:val="221F1F"/>
          <w:sz w:val="24"/>
          <w:szCs w:val="24"/>
          <w:lang w:val="de-DE" w:eastAsia="de-CH"/>
        </w:rPr>
        <w:t>Gruppe</w:t>
      </w:r>
      <w:r w:rsidRPr="005E382B">
        <w:rPr>
          <w:rFonts w:eastAsia="Times New Roman"/>
          <w:color w:val="221F1F"/>
          <w:sz w:val="24"/>
          <w:szCs w:val="24"/>
          <w:lang w:val="de-DE" w:eastAsia="de-CH"/>
        </w:rPr>
        <w:t xml:space="preserve"> übermittelt</w:t>
      </w:r>
      <w:r w:rsidRPr="006012B4">
        <w:rPr>
          <w:rFonts w:eastAsia="Times New Roman"/>
          <w:color w:val="221F1F"/>
          <w:sz w:val="24"/>
          <w:szCs w:val="24"/>
          <w:lang w:val="de-DE" w:eastAsia="de-CH"/>
        </w:rPr>
        <w:t xml:space="preserve"> werden, die sich ausserhalb Ihres Wohnsitzlandes und möglicherweise in einem Land befindet, dessen Bestimmungen zum Schutz Ihrer persönlichen Daten weniger umfassend sind wie die Ihres Wohnsitzlandes.</w:t>
      </w:r>
    </w:p>
    <w:p w14:paraId="3CD26C43" w14:textId="77777777" w:rsidR="006012B4" w:rsidRPr="006012B4" w:rsidRDefault="006012B4" w:rsidP="006012B4">
      <w:pPr>
        <w:numPr>
          <w:ilvl w:val="0"/>
          <w:numId w:val="7"/>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t>"Cookies" und Internet Tags</w:t>
      </w:r>
    </w:p>
    <w:p w14:paraId="6F900B0C" w14:textId="0B3F97F4" w:rsidR="006012B4" w:rsidRPr="006012B4" w:rsidRDefault="006012B4" w:rsidP="006012B4">
      <w:pPr>
        <w:spacing w:after="0"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 xml:space="preserve">Es kann sein, dass wir Informationen über Ihren Besuch auf dieser Website sammeln und bearbeiten, wie zum Beispiel Seiten, die Sie besuchen, die Website, von der aus Sie auf unsere Website gekommen sind, und Suchvorgänge, die Sie durchführen. Diese Informationen verwenden wir, um den Inhalt der Website besser auf die </w:t>
      </w:r>
      <w:r w:rsidRPr="006012B4">
        <w:rPr>
          <w:rFonts w:eastAsia="Times New Roman"/>
          <w:color w:val="221F1F"/>
          <w:sz w:val="24"/>
          <w:szCs w:val="24"/>
          <w:lang w:val="de-DE" w:eastAsia="de-CH"/>
        </w:rPr>
        <w:lastRenderedPageBreak/>
        <w:t>Kundenbedürfnisse zuschneiden zu können und um Statistiken zu internen Marktanalysezwecken über den individuellen Gebrauch der Website anzufertigen. Zu diesem Zweck kann Alcon sog. Cookies installieren, welche Ihren Domainnamen, Ihren Internet Provider, Ihr Betriebssystem sowie Datum und Uhrzeit des Website-Besuches registrieren. Ein Cookie ist ein kleines Informationsteil, welches an Ihren Browser gesendet und auf der Festplatte Ihres Computers gespeichert wird. Cookies können Ihrem Computer keinen Schaden zufügen. Sie können Ihren Browser so einstellen, dass eine Meldung auf dem Bildschirm das Eintreffen eines Cookies anzeigt, sodass Sie entscheiden können, ob das Cookie auf der Festplatte installiert werden soll oder nicht. Wir möchten Sie jedoch darauf hinweisen, dass Sie möglicherweise nicht alle Funktionalitäten Ihres Browsers nutzen können, wenn Sie keine Cookies akzeptieren. Für die Sammlung und Bearbeitung der in diesem Abschnitt beschriebenen Daten können wir auf die Hilfe von Drittparteien zurückgreifen.</w:t>
      </w:r>
      <w:r w:rsidRPr="006012B4">
        <w:rPr>
          <w:rFonts w:eastAsia="Times New Roman"/>
          <w:color w:val="221F1F"/>
          <w:sz w:val="24"/>
          <w:szCs w:val="24"/>
          <w:lang w:val="de-DE" w:eastAsia="de-CH"/>
        </w:rPr>
        <w:br/>
        <w:t xml:space="preserve">Von Zeit zu Zeit kann es vorkommen, dass wir auf dieser Website Internet Tags (auch bekannt als Action Tags, Single-Pixel GIFs, Clear GIFs, Invisible GIFs oder 1-by-1 GIFs) und Cookies verwenden und diese durch nicht zur </w:t>
      </w:r>
      <w:r w:rsidR="005E382B">
        <w:rPr>
          <w:rFonts w:eastAsia="Times New Roman"/>
          <w:color w:val="221F1F"/>
          <w:sz w:val="24"/>
          <w:szCs w:val="24"/>
          <w:lang w:val="de-DE" w:eastAsia="de-CH"/>
        </w:rPr>
        <w:t>Alcon-</w:t>
      </w:r>
      <w:r w:rsidRPr="006D2883">
        <w:rPr>
          <w:rFonts w:eastAsia="Times New Roman"/>
          <w:color w:val="221F1F"/>
          <w:sz w:val="24"/>
          <w:szCs w:val="24"/>
          <w:lang w:val="de-DE" w:eastAsia="de-CH"/>
        </w:rPr>
        <w:t>Gruppe</w:t>
      </w:r>
      <w:r w:rsidRPr="006012B4">
        <w:rPr>
          <w:rFonts w:eastAsia="Times New Roman"/>
          <w:color w:val="221F1F"/>
          <w:sz w:val="24"/>
          <w:szCs w:val="24"/>
          <w:lang w:val="de-DE" w:eastAsia="de-CH"/>
        </w:rPr>
        <w:t xml:space="preserve"> gehörende Werbe- oder Webservicepartner die unter Umständen ausserhalb der Schweiz ansässig sind und die entsprechenden Informationen (einschliesslich Ihre IP-Adresse) ausserhalb der Schweiz aufbewahren, verbreiten lassen. Diese Tags/Cookies sind sowohl in Online-Werbeanzeigen, die Besucher auf diese Website bringen, als auch auf diversen Seiten dieser Website platziert. Wir verwenden diese Technologie, um die Reaktion der Benutzer auf unsere Seiten und die Wirkung unserer Werbekampagnen zu messen (zum Beispiel wie oft eine Seite aufgerufen wird und welche Informationen angesehen werden) sowie um Ihren Gebrauch dieser Website zu analysieren. Der Werbe- oder Webservicepartner kann dank diesen Internet Tags / Cookies Daten über die Besucher unserer Website und anderer Websites sammeln, Berichte über die Website-Aktivität für uns erstellen und andere Dienstleistungen im Zusammenhang mit dem Gebrauch dieser Website und dem Internet zur Verfügung stellen. Er kann diese Informationen an Drittparteien weitergeben, wenn dies gesetzlich vorgeschrieben ist oder wenn diese Drittparteien die Informationen in seinem Auftrag bearbeiten.</w:t>
      </w:r>
    </w:p>
    <w:p w14:paraId="0404BADB" w14:textId="77777777" w:rsidR="006012B4" w:rsidRPr="006012B4" w:rsidRDefault="006012B4" w:rsidP="006012B4">
      <w:pPr>
        <w:numPr>
          <w:ilvl w:val="0"/>
          <w:numId w:val="8"/>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t>Persönliche Informationen und Kinder</w:t>
      </w:r>
    </w:p>
    <w:p w14:paraId="448121D3" w14:textId="77777777" w:rsidR="006012B4" w:rsidRPr="006012B4" w:rsidRDefault="006012B4" w:rsidP="006012B4">
      <w:pPr>
        <w:spacing w:after="0"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 xml:space="preserve">Die meisten auf dieser Website angebotenen Dienste sind an Personen über 18 Jahren gerichtet. Personen, die Informationen über Arzneimittel für Kinder erlangen möchten, müssen mindestens 18 Jahre alt sein. Alcon wird wissentlich keine Personendaten von Kindern unter 18 Jahren aufzeichnen, verwenden oder Dritten zugänglich machen, </w:t>
      </w:r>
      <w:r w:rsidRPr="006012B4">
        <w:rPr>
          <w:rFonts w:eastAsia="Times New Roman"/>
          <w:color w:val="221F1F"/>
          <w:sz w:val="24"/>
          <w:szCs w:val="24"/>
          <w:lang w:val="de-DE" w:eastAsia="de-CH"/>
        </w:rPr>
        <w:lastRenderedPageBreak/>
        <w:t>ohne die vorgängige Einwilligung einer Person, welche das elterliche Sorgerecht innehat (bspw. ein Elternteil oder Vormund), über einen direkten offline Kontakt einzuholen. Alcon wird der Person mit elterlichem Sorgerecht (i) mitteilen welche Personendaten über das Kind gesammelt worden sind und (ii) die Möglichkeit geben, weitere Aufzeichnungen, den Gebrauch oder das Speichern von Personendaten des Kindes zu untersagen. Alcon verpflichtet sich, die Gesetze zum Schutz der Kinder streng zu befolgen.</w:t>
      </w:r>
    </w:p>
    <w:p w14:paraId="28FB7352" w14:textId="77777777" w:rsidR="006012B4" w:rsidRPr="006012B4" w:rsidRDefault="006012B4" w:rsidP="006012B4">
      <w:pPr>
        <w:numPr>
          <w:ilvl w:val="0"/>
          <w:numId w:val="9"/>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t>Links zu anderen Seiten</w:t>
      </w:r>
    </w:p>
    <w:p w14:paraId="5183D832" w14:textId="77777777" w:rsidR="006012B4" w:rsidRPr="006012B4" w:rsidRDefault="006012B4" w:rsidP="006012B4">
      <w:pPr>
        <w:spacing w:after="0"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Die vorliegend erläuterte Datenschutzpolitik findet nur Anwendung auf Websites von Alcon unter Ausschluss von Websites von Dritten. Alcon kann sog. Links zu anderen, in ihren Augen interessanten Websites setzen. Alcon versucht soweit als möglich sicherzustellen, dass die mit den Alcon Websites verbundenen Seiten höchsten Anforderungen genügen. Aufgrund der Natur des World Wide Web ist es uns jedoch nicht möglich, den Datenschutzstandard aller mit einem Link versehenen Websites zu garantieren oder Haftung für deren Inhalt zu übernehmen. Diese Datenschutzpolitik findet keine Anwendung auf mit einem Link versehene Nicht-Alcon-Websites.</w:t>
      </w:r>
    </w:p>
    <w:p w14:paraId="4A09D3F9" w14:textId="77777777" w:rsidR="006012B4" w:rsidRPr="006012B4" w:rsidRDefault="006012B4" w:rsidP="006012B4">
      <w:pPr>
        <w:numPr>
          <w:ilvl w:val="0"/>
          <w:numId w:val="10"/>
        </w:numPr>
        <w:spacing w:after="0" w:line="480" w:lineRule="atLeast"/>
        <w:ind w:left="0"/>
        <w:outlineLvl w:val="1"/>
        <w:rPr>
          <w:rFonts w:eastAsia="Times New Roman"/>
          <w:b/>
          <w:bCs/>
          <w:color w:val="221F1F"/>
          <w:sz w:val="36"/>
          <w:szCs w:val="36"/>
          <w:lang w:val="de-DE" w:eastAsia="de-CH"/>
        </w:rPr>
      </w:pPr>
      <w:r w:rsidRPr="006012B4">
        <w:rPr>
          <w:rFonts w:eastAsia="Times New Roman"/>
          <w:b/>
          <w:bCs/>
          <w:color w:val="221F1F"/>
          <w:sz w:val="36"/>
          <w:szCs w:val="36"/>
          <w:lang w:val="de-DE" w:eastAsia="de-CH"/>
        </w:rPr>
        <w:t>Kontakt</w:t>
      </w:r>
    </w:p>
    <w:p w14:paraId="7615E12E" w14:textId="45667E8F" w:rsidR="006012B4" w:rsidRPr="006012B4" w:rsidRDefault="006012B4" w:rsidP="006012B4">
      <w:pPr>
        <w:spacing w:line="360" w:lineRule="atLeast"/>
        <w:rPr>
          <w:rFonts w:eastAsia="Times New Roman"/>
          <w:color w:val="221F1F"/>
          <w:sz w:val="24"/>
          <w:szCs w:val="24"/>
          <w:lang w:val="de-DE" w:eastAsia="de-CH"/>
        </w:rPr>
      </w:pPr>
      <w:r w:rsidRPr="006012B4">
        <w:rPr>
          <w:rFonts w:eastAsia="Times New Roman"/>
          <w:color w:val="221F1F"/>
          <w:sz w:val="24"/>
          <w:szCs w:val="24"/>
          <w:lang w:val="de-DE" w:eastAsia="de-CH"/>
        </w:rPr>
        <w:t>Falls Sie Fragen zur Nutzung Ihrer Personendaten haben oder falls Sie Ihre Datenschutz-Rechte ausüben wollen, kontaktieren Sie uns</w:t>
      </w:r>
      <w:bookmarkStart w:id="0" w:name="_GoBack"/>
      <w:bookmarkEnd w:id="0"/>
      <w:r w:rsidRPr="006012B4">
        <w:rPr>
          <w:rFonts w:eastAsia="Times New Roman"/>
          <w:color w:val="221F1F"/>
          <w:sz w:val="24"/>
          <w:szCs w:val="24"/>
          <w:lang w:val="de-DE" w:eastAsia="de-CH"/>
        </w:rPr>
        <w:t xml:space="preserve"> bitte über</w:t>
      </w:r>
      <w:r w:rsidR="005E382B">
        <w:rPr>
          <w:rFonts w:eastAsia="Times New Roman"/>
          <w:color w:val="221F1F"/>
          <w:sz w:val="24"/>
          <w:szCs w:val="24"/>
          <w:lang w:val="de-DE" w:eastAsia="de-CH"/>
        </w:rPr>
        <w:t xml:space="preserve"> </w:t>
      </w:r>
      <w:hyperlink r:id="rId6" w:history="1">
        <w:r w:rsidR="00733F8B" w:rsidRPr="00A45D00">
          <w:rPr>
            <w:rStyle w:val="Hyperlink"/>
            <w:lang w:val="de-CH"/>
          </w:rPr>
          <w:t>privacy@alcon.com</w:t>
        </w:r>
      </w:hyperlink>
      <w:r w:rsidR="00A42EC6">
        <w:rPr>
          <w:lang w:val="de-DE"/>
        </w:rPr>
        <w:t xml:space="preserve"> </w:t>
      </w:r>
      <w:r w:rsidR="005E382B">
        <w:rPr>
          <w:rFonts w:eastAsia="Times New Roman"/>
          <w:color w:val="221F1F"/>
          <w:sz w:val="24"/>
          <w:szCs w:val="24"/>
          <w:lang w:val="de-DE" w:eastAsia="de-CH"/>
        </w:rPr>
        <w:t>unsere Kontaktadresse.</w:t>
      </w:r>
      <w:r w:rsidRPr="006012B4">
        <w:rPr>
          <w:rFonts w:eastAsia="Times New Roman"/>
          <w:color w:val="221F1F"/>
          <w:sz w:val="24"/>
          <w:szCs w:val="24"/>
          <w:lang w:val="de-DE" w:eastAsia="de-CH"/>
        </w:rPr>
        <w:t> </w:t>
      </w:r>
      <w:r w:rsidRPr="006012B4">
        <w:rPr>
          <w:rFonts w:eastAsia="Times New Roman"/>
          <w:color w:val="221F1F"/>
          <w:sz w:val="24"/>
          <w:szCs w:val="24"/>
          <w:lang w:val="de-DE" w:eastAsia="de-CH"/>
        </w:rPr>
        <w:br/>
        <w:t>Sie helfen uns bei der effizienten Bearbeitung sehr, wenn mit Ihrer Anfrage auch folgende Informationen mitteilen:</w:t>
      </w:r>
      <w:r w:rsidRPr="006012B4">
        <w:rPr>
          <w:rFonts w:eastAsia="Times New Roman"/>
          <w:color w:val="221F1F"/>
          <w:sz w:val="24"/>
          <w:szCs w:val="24"/>
          <w:lang w:val="de-DE" w:eastAsia="de-CH"/>
        </w:rPr>
        <w:br/>
      </w:r>
      <w:r w:rsidRPr="006012B4">
        <w:rPr>
          <w:rFonts w:eastAsia="Times New Roman"/>
          <w:color w:val="221F1F"/>
          <w:sz w:val="24"/>
          <w:szCs w:val="24"/>
          <w:lang w:val="de-DE" w:eastAsia="de-CH"/>
        </w:rPr>
        <w:br/>
        <w:t>- Name der Webseite(n), auf welche sich Ihre Anfrage bezieht</w:t>
      </w:r>
      <w:r w:rsidRPr="006012B4">
        <w:rPr>
          <w:rFonts w:eastAsia="Times New Roman"/>
          <w:color w:val="221F1F"/>
          <w:sz w:val="24"/>
          <w:szCs w:val="24"/>
          <w:lang w:val="de-DE" w:eastAsia="de-CH"/>
        </w:rPr>
        <w:br/>
        <w:t>- Ihre Beziehung und Interaktionen mit uns (falls möglich)</w:t>
      </w:r>
      <w:r w:rsidRPr="006012B4">
        <w:rPr>
          <w:rFonts w:eastAsia="Times New Roman"/>
          <w:color w:val="221F1F"/>
          <w:sz w:val="24"/>
          <w:szCs w:val="24"/>
          <w:lang w:val="de-DE" w:eastAsia="de-CH"/>
        </w:rPr>
        <w:br/>
        <w:t>- Spezifische Beschreibung der Informationen, die Sie von uns erhalten wollen.</w:t>
      </w:r>
    </w:p>
    <w:p w14:paraId="406C86DD" w14:textId="77777777" w:rsidR="00FF5FC9" w:rsidRPr="006012B4" w:rsidRDefault="00FF5FC9">
      <w:pPr>
        <w:rPr>
          <w:lang w:val="de-DE"/>
        </w:rPr>
      </w:pPr>
    </w:p>
    <w:sectPr w:rsidR="00FF5FC9" w:rsidRPr="0060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CFD"/>
    <w:multiLevelType w:val="multilevel"/>
    <w:tmpl w:val="229E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A2BBB"/>
    <w:multiLevelType w:val="multilevel"/>
    <w:tmpl w:val="A844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F7ECE"/>
    <w:multiLevelType w:val="multilevel"/>
    <w:tmpl w:val="E972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A39B9"/>
    <w:multiLevelType w:val="multilevel"/>
    <w:tmpl w:val="7DBE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126E68"/>
    <w:multiLevelType w:val="multilevel"/>
    <w:tmpl w:val="B084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390FB0"/>
    <w:multiLevelType w:val="multilevel"/>
    <w:tmpl w:val="1692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C28E8"/>
    <w:multiLevelType w:val="multilevel"/>
    <w:tmpl w:val="2E16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1F5489"/>
    <w:multiLevelType w:val="multilevel"/>
    <w:tmpl w:val="9F4A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47269"/>
    <w:multiLevelType w:val="multilevel"/>
    <w:tmpl w:val="D260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9E6EBC"/>
    <w:multiLevelType w:val="multilevel"/>
    <w:tmpl w:val="CAB8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startOverride w:val="2"/>
    </w:lvlOverride>
  </w:num>
  <w:num w:numId="3">
    <w:abstractNumId w:val="0"/>
    <w:lvlOverride w:ilvl="0">
      <w:startOverride w:val="3"/>
    </w:lvlOverride>
  </w:num>
  <w:num w:numId="4">
    <w:abstractNumId w:val="9"/>
    <w:lvlOverride w:ilvl="0">
      <w:startOverride w:val="4"/>
    </w:lvlOverride>
  </w:num>
  <w:num w:numId="5">
    <w:abstractNumId w:val="8"/>
    <w:lvlOverride w:ilvl="0">
      <w:startOverride w:val="5"/>
    </w:lvlOverride>
  </w:num>
  <w:num w:numId="6">
    <w:abstractNumId w:val="5"/>
    <w:lvlOverride w:ilvl="0">
      <w:startOverride w:val="6"/>
    </w:lvlOverride>
  </w:num>
  <w:num w:numId="7">
    <w:abstractNumId w:val="1"/>
    <w:lvlOverride w:ilvl="0">
      <w:startOverride w:val="7"/>
    </w:lvlOverride>
  </w:num>
  <w:num w:numId="8">
    <w:abstractNumId w:val="2"/>
    <w:lvlOverride w:ilvl="0">
      <w:startOverride w:val="8"/>
    </w:lvlOverride>
  </w:num>
  <w:num w:numId="9">
    <w:abstractNumId w:val="3"/>
    <w:lvlOverride w:ilvl="0">
      <w:startOverride w:val="9"/>
    </w:lvlOverride>
  </w:num>
  <w:num w:numId="10">
    <w:abstractNumId w:val="6"/>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B4"/>
    <w:rsid w:val="004D0E76"/>
    <w:rsid w:val="005E382B"/>
    <w:rsid w:val="006012B4"/>
    <w:rsid w:val="006D2883"/>
    <w:rsid w:val="00733F8B"/>
    <w:rsid w:val="00913C97"/>
    <w:rsid w:val="00A42EC6"/>
    <w:rsid w:val="00A6156C"/>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EFC1"/>
  <w15:chartTrackingRefBased/>
  <w15:docId w15:val="{2C3843AB-DEF4-48FD-A34F-CCC2DE87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12B4"/>
    <w:pPr>
      <w:spacing w:after="0" w:line="360" w:lineRule="atLeast"/>
      <w:outlineLvl w:val="0"/>
    </w:pPr>
    <w:rPr>
      <w:rFonts w:eastAsia="Times New Roman"/>
      <w:b/>
      <w:bCs/>
      <w:color w:val="221F1F"/>
      <w:kern w:val="36"/>
      <w:sz w:val="48"/>
      <w:szCs w:val="48"/>
      <w:lang w:val="de-CH" w:eastAsia="de-CH"/>
    </w:rPr>
  </w:style>
  <w:style w:type="paragraph" w:styleId="Heading2">
    <w:name w:val="heading 2"/>
    <w:basedOn w:val="Normal"/>
    <w:link w:val="Heading2Char"/>
    <w:uiPriority w:val="9"/>
    <w:qFormat/>
    <w:rsid w:val="006012B4"/>
    <w:pPr>
      <w:spacing w:after="0" w:line="480" w:lineRule="atLeast"/>
      <w:outlineLvl w:val="1"/>
    </w:pPr>
    <w:rPr>
      <w:rFonts w:eastAsia="Times New Roman"/>
      <w:b/>
      <w:bCs/>
      <w:color w:val="221F1F"/>
      <w:sz w:val="36"/>
      <w:szCs w:val="36"/>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2B4"/>
    <w:rPr>
      <w:rFonts w:eastAsia="Times New Roman"/>
      <w:b/>
      <w:bCs/>
      <w:color w:val="221F1F"/>
      <w:kern w:val="36"/>
      <w:sz w:val="48"/>
      <w:szCs w:val="48"/>
      <w:lang w:val="de-CH" w:eastAsia="de-CH"/>
    </w:rPr>
  </w:style>
  <w:style w:type="character" w:customStyle="1" w:styleId="Heading2Char">
    <w:name w:val="Heading 2 Char"/>
    <w:basedOn w:val="DefaultParagraphFont"/>
    <w:link w:val="Heading2"/>
    <w:uiPriority w:val="9"/>
    <w:rsid w:val="006012B4"/>
    <w:rPr>
      <w:rFonts w:eastAsia="Times New Roman"/>
      <w:b/>
      <w:bCs/>
      <w:color w:val="221F1F"/>
      <w:sz w:val="36"/>
      <w:szCs w:val="36"/>
      <w:lang w:val="de-CH" w:eastAsia="de-CH"/>
    </w:rPr>
  </w:style>
  <w:style w:type="character" w:styleId="Hyperlink">
    <w:name w:val="Hyperlink"/>
    <w:basedOn w:val="DefaultParagraphFont"/>
    <w:uiPriority w:val="99"/>
    <w:semiHidden/>
    <w:unhideWhenUsed/>
    <w:rsid w:val="006012B4"/>
    <w:rPr>
      <w:strike w:val="0"/>
      <w:dstrike w:val="0"/>
      <w:color w:val="0460A9"/>
      <w:spacing w:val="0"/>
      <w:u w:val="none"/>
      <w:effect w:val="none"/>
    </w:rPr>
  </w:style>
  <w:style w:type="paragraph" w:styleId="NormalWeb">
    <w:name w:val="Normal (Web)"/>
    <w:basedOn w:val="Normal"/>
    <w:uiPriority w:val="99"/>
    <w:semiHidden/>
    <w:unhideWhenUsed/>
    <w:rsid w:val="006012B4"/>
    <w:pPr>
      <w:spacing w:after="0" w:line="240" w:lineRule="auto"/>
    </w:pPr>
    <w:rPr>
      <w:rFonts w:eastAsia="Times New Roman"/>
      <w:color w:val="221F1F"/>
      <w:sz w:val="24"/>
      <w:szCs w:val="24"/>
      <w:lang w:val="de-CH" w:eastAsia="de-CH"/>
    </w:rPr>
  </w:style>
  <w:style w:type="paragraph" w:styleId="BalloonText">
    <w:name w:val="Balloon Text"/>
    <w:basedOn w:val="Normal"/>
    <w:link w:val="BalloonTextChar"/>
    <w:uiPriority w:val="99"/>
    <w:semiHidden/>
    <w:unhideWhenUsed/>
    <w:rsid w:val="005E3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01755">
      <w:bodyDiv w:val="1"/>
      <w:marLeft w:val="0"/>
      <w:marRight w:val="0"/>
      <w:marTop w:val="0"/>
      <w:marBottom w:val="0"/>
      <w:divBdr>
        <w:top w:val="none" w:sz="0" w:space="0" w:color="auto"/>
        <w:left w:val="none" w:sz="0" w:space="0" w:color="auto"/>
        <w:bottom w:val="none" w:sz="0" w:space="0" w:color="auto"/>
        <w:right w:val="none" w:sz="0" w:space="0" w:color="auto"/>
      </w:divBdr>
      <w:divsChild>
        <w:div w:id="553663075">
          <w:marLeft w:val="0"/>
          <w:marRight w:val="0"/>
          <w:marTop w:val="0"/>
          <w:marBottom w:val="0"/>
          <w:divBdr>
            <w:top w:val="none" w:sz="0" w:space="0" w:color="auto"/>
            <w:left w:val="none" w:sz="0" w:space="0" w:color="auto"/>
            <w:bottom w:val="none" w:sz="0" w:space="0" w:color="auto"/>
            <w:right w:val="none" w:sz="0" w:space="0" w:color="auto"/>
          </w:divBdr>
          <w:divsChild>
            <w:div w:id="1854564166">
              <w:marLeft w:val="0"/>
              <w:marRight w:val="0"/>
              <w:marTop w:val="0"/>
              <w:marBottom w:val="0"/>
              <w:divBdr>
                <w:top w:val="none" w:sz="0" w:space="0" w:color="auto"/>
                <w:left w:val="none" w:sz="0" w:space="0" w:color="auto"/>
                <w:bottom w:val="none" w:sz="0" w:space="0" w:color="auto"/>
                <w:right w:val="none" w:sz="0" w:space="0" w:color="auto"/>
              </w:divBdr>
              <w:divsChild>
                <w:div w:id="17776754">
                  <w:marLeft w:val="0"/>
                  <w:marRight w:val="0"/>
                  <w:marTop w:val="0"/>
                  <w:marBottom w:val="0"/>
                  <w:divBdr>
                    <w:top w:val="none" w:sz="0" w:space="0" w:color="auto"/>
                    <w:left w:val="none" w:sz="0" w:space="0" w:color="auto"/>
                    <w:bottom w:val="none" w:sz="0" w:space="0" w:color="auto"/>
                    <w:right w:val="none" w:sz="0" w:space="0" w:color="auto"/>
                  </w:divBdr>
                  <w:divsChild>
                    <w:div w:id="1467115524">
                      <w:marLeft w:val="0"/>
                      <w:marRight w:val="0"/>
                      <w:marTop w:val="0"/>
                      <w:marBottom w:val="0"/>
                      <w:divBdr>
                        <w:top w:val="none" w:sz="0" w:space="0" w:color="auto"/>
                        <w:left w:val="none" w:sz="0" w:space="0" w:color="auto"/>
                        <w:bottom w:val="none" w:sz="0" w:space="0" w:color="auto"/>
                        <w:right w:val="none" w:sz="0" w:space="0" w:color="auto"/>
                      </w:divBdr>
                      <w:divsChild>
                        <w:div w:id="343165172">
                          <w:marLeft w:val="0"/>
                          <w:marRight w:val="0"/>
                          <w:marTop w:val="0"/>
                          <w:marBottom w:val="0"/>
                          <w:divBdr>
                            <w:top w:val="none" w:sz="0" w:space="0" w:color="auto"/>
                            <w:left w:val="none" w:sz="0" w:space="0" w:color="auto"/>
                            <w:bottom w:val="none" w:sz="0" w:space="0" w:color="auto"/>
                            <w:right w:val="none" w:sz="0" w:space="0" w:color="auto"/>
                          </w:divBdr>
                        </w:div>
                        <w:div w:id="1840922671">
                          <w:marLeft w:val="0"/>
                          <w:marRight w:val="0"/>
                          <w:marTop w:val="0"/>
                          <w:marBottom w:val="0"/>
                          <w:divBdr>
                            <w:top w:val="none" w:sz="0" w:space="0" w:color="auto"/>
                            <w:left w:val="none" w:sz="0" w:space="0" w:color="auto"/>
                            <w:bottom w:val="none" w:sz="0" w:space="0" w:color="auto"/>
                            <w:right w:val="none" w:sz="0" w:space="0" w:color="auto"/>
                          </w:divBdr>
                          <w:divsChild>
                            <w:div w:id="709496806">
                              <w:marLeft w:val="0"/>
                              <w:marRight w:val="0"/>
                              <w:marTop w:val="0"/>
                              <w:marBottom w:val="300"/>
                              <w:divBdr>
                                <w:top w:val="none" w:sz="0" w:space="0" w:color="auto"/>
                                <w:left w:val="none" w:sz="0" w:space="0" w:color="auto"/>
                                <w:bottom w:val="none" w:sz="0" w:space="0" w:color="auto"/>
                                <w:right w:val="none" w:sz="0" w:space="0" w:color="auto"/>
                              </w:divBdr>
                              <w:divsChild>
                                <w:div w:id="1405762945">
                                  <w:marLeft w:val="0"/>
                                  <w:marRight w:val="0"/>
                                  <w:marTop w:val="0"/>
                                  <w:marBottom w:val="0"/>
                                  <w:divBdr>
                                    <w:top w:val="none" w:sz="0" w:space="0" w:color="auto"/>
                                    <w:left w:val="none" w:sz="0" w:space="0" w:color="auto"/>
                                    <w:bottom w:val="none" w:sz="0" w:space="0" w:color="auto"/>
                                    <w:right w:val="none" w:sz="0" w:space="0" w:color="auto"/>
                                  </w:divBdr>
                                  <w:divsChild>
                                    <w:div w:id="261031348">
                                      <w:marLeft w:val="0"/>
                                      <w:marRight w:val="0"/>
                                      <w:marTop w:val="0"/>
                                      <w:marBottom w:val="0"/>
                                      <w:divBdr>
                                        <w:top w:val="none" w:sz="0" w:space="0" w:color="auto"/>
                                        <w:left w:val="none" w:sz="0" w:space="0" w:color="auto"/>
                                        <w:bottom w:val="none" w:sz="0" w:space="0" w:color="auto"/>
                                        <w:right w:val="none" w:sz="0" w:space="0" w:color="auto"/>
                                      </w:divBdr>
                                      <w:divsChild>
                                        <w:div w:id="220796590">
                                          <w:marLeft w:val="0"/>
                                          <w:marRight w:val="0"/>
                                          <w:marTop w:val="0"/>
                                          <w:marBottom w:val="0"/>
                                          <w:divBdr>
                                            <w:top w:val="none" w:sz="0" w:space="0" w:color="auto"/>
                                            <w:left w:val="none" w:sz="0" w:space="0" w:color="auto"/>
                                            <w:bottom w:val="none" w:sz="0" w:space="0" w:color="auto"/>
                                            <w:right w:val="none" w:sz="0" w:space="0" w:color="auto"/>
                                          </w:divBdr>
                                          <w:divsChild>
                                            <w:div w:id="2099324537">
                                              <w:marLeft w:val="0"/>
                                              <w:marRight w:val="0"/>
                                              <w:marTop w:val="0"/>
                                              <w:marBottom w:val="0"/>
                                              <w:divBdr>
                                                <w:top w:val="none" w:sz="0" w:space="0" w:color="auto"/>
                                                <w:left w:val="none" w:sz="0" w:space="0" w:color="auto"/>
                                                <w:bottom w:val="none" w:sz="0" w:space="0" w:color="auto"/>
                                                <w:right w:val="none" w:sz="0" w:space="0" w:color="auto"/>
                                              </w:divBdr>
                                              <w:divsChild>
                                                <w:div w:id="91441367">
                                                  <w:marLeft w:val="0"/>
                                                  <w:marRight w:val="0"/>
                                                  <w:marTop w:val="0"/>
                                                  <w:marBottom w:val="0"/>
                                                  <w:divBdr>
                                                    <w:top w:val="none" w:sz="0" w:space="0" w:color="auto"/>
                                                    <w:left w:val="none" w:sz="0" w:space="0" w:color="auto"/>
                                                    <w:bottom w:val="none" w:sz="0" w:space="0" w:color="auto"/>
                                                    <w:right w:val="none" w:sz="0" w:space="0" w:color="auto"/>
                                                  </w:divBdr>
                                                  <w:divsChild>
                                                    <w:div w:id="2010253730">
                                                      <w:marLeft w:val="0"/>
                                                      <w:marRight w:val="0"/>
                                                      <w:marTop w:val="0"/>
                                                      <w:marBottom w:val="0"/>
                                                      <w:divBdr>
                                                        <w:top w:val="none" w:sz="0" w:space="0" w:color="auto"/>
                                                        <w:left w:val="none" w:sz="0" w:space="0" w:color="auto"/>
                                                        <w:bottom w:val="none" w:sz="0" w:space="0" w:color="auto"/>
                                                        <w:right w:val="none" w:sz="0" w:space="0" w:color="auto"/>
                                                      </w:divBdr>
                                                      <w:divsChild>
                                                        <w:div w:id="1980762676">
                                                          <w:marLeft w:val="0"/>
                                                          <w:marRight w:val="0"/>
                                                          <w:marTop w:val="0"/>
                                                          <w:marBottom w:val="0"/>
                                                          <w:divBdr>
                                                            <w:top w:val="none" w:sz="0" w:space="0" w:color="auto"/>
                                                            <w:left w:val="none" w:sz="0" w:space="0" w:color="auto"/>
                                                            <w:bottom w:val="none" w:sz="0" w:space="0" w:color="auto"/>
                                                            <w:right w:val="none" w:sz="0" w:space="0" w:color="auto"/>
                                                          </w:divBdr>
                                                          <w:divsChild>
                                                            <w:div w:id="1498961228">
                                                              <w:marLeft w:val="0"/>
                                                              <w:marRight w:val="0"/>
                                                              <w:marTop w:val="0"/>
                                                              <w:marBottom w:val="0"/>
                                                              <w:divBdr>
                                                                <w:top w:val="none" w:sz="0" w:space="0" w:color="auto"/>
                                                                <w:left w:val="none" w:sz="0" w:space="0" w:color="auto"/>
                                                                <w:bottom w:val="none" w:sz="0" w:space="0" w:color="auto"/>
                                                                <w:right w:val="none" w:sz="0" w:space="0" w:color="auto"/>
                                                              </w:divBdr>
                                                              <w:divsChild>
                                                                <w:div w:id="717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alc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141F-92E5-4DF1-B382-4F853BCB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10190</Characters>
  <Application>Microsoft Office Word</Application>
  <DocSecurity>0</DocSecurity>
  <Lines>164</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Novartis</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 Corinne</dc:creator>
  <cp:keywords/>
  <dc:description/>
  <cp:lastModifiedBy>Rast, Corinne</cp:lastModifiedBy>
  <cp:revision>3</cp:revision>
  <dcterms:created xsi:type="dcterms:W3CDTF">2019-04-04T13:14:00Z</dcterms:created>
  <dcterms:modified xsi:type="dcterms:W3CDTF">2019-04-04T13:46:00Z</dcterms:modified>
</cp:coreProperties>
</file>