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514" w:rsidRDefault="00BC34B2" w:rsidP="00AA179D">
      <w:pPr>
        <w:pStyle w:val="TableHeading"/>
        <w:pBdr>
          <w:bottom w:val="single" w:sz="6" w:space="2" w:color="auto"/>
        </w:pBdr>
        <w:tabs>
          <w:tab w:val="center" w:pos="4320"/>
        </w:tabs>
        <w:spacing w:after="0"/>
        <w:ind w:left="0" w:right="94"/>
        <w:rPr>
          <w:rFonts w:ascii="Arial" w:hAnsi="Arial" w:cs="Arial"/>
          <w:sz w:val="22"/>
          <w:szCs w:val="22"/>
        </w:rPr>
      </w:pPr>
      <w:r w:rsidRPr="00BC34B2">
        <w:rPr>
          <w:rFonts w:ascii="Arial" w:hAnsi="Arial" w:cs="Arial"/>
          <w:color w:val="FF0000"/>
          <w:sz w:val="22"/>
          <w:szCs w:val="22"/>
        </w:rPr>
        <w:t xml:space="preserve">PROCEDURE </w:t>
      </w:r>
      <w:r w:rsidR="008950E3" w:rsidRPr="00BC34B2">
        <w:rPr>
          <w:rFonts w:ascii="Arial" w:hAnsi="Arial" w:cs="Arial"/>
          <w:color w:val="FF0000"/>
          <w:sz w:val="22"/>
          <w:szCs w:val="22"/>
        </w:rPr>
        <w:t xml:space="preserve">TEMPLATE </w:t>
      </w:r>
    </w:p>
    <w:p w:rsidR="00180286" w:rsidRPr="00511BC7" w:rsidRDefault="004D7514" w:rsidP="00BC34B2">
      <w:pPr>
        <w:pStyle w:val="TableHeading"/>
        <w:pBdr>
          <w:bottom w:val="single" w:sz="6" w:space="2" w:color="auto"/>
        </w:pBdr>
        <w:tabs>
          <w:tab w:val="center" w:pos="4320"/>
        </w:tabs>
        <w:spacing w:after="0"/>
        <w:ind w:left="0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</w:t>
      </w:r>
      <w:r w:rsidR="00180286" w:rsidRPr="00511B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BC34B2" w:rsidRPr="00BC34B2">
        <w:rPr>
          <w:rFonts w:ascii="Arial" w:hAnsi="Arial" w:cs="Arial"/>
          <w:sz w:val="22"/>
          <w:szCs w:val="22"/>
        </w:rPr>
        <w:t>Distributor Organized Events</w:t>
      </w:r>
      <w:r w:rsidR="00BC34B2">
        <w:rPr>
          <w:rFonts w:ascii="Arial" w:hAnsi="Arial" w:cs="Arial"/>
          <w:sz w:val="22"/>
          <w:szCs w:val="22"/>
        </w:rPr>
        <w:t xml:space="preserve"> </w:t>
      </w:r>
      <w:r w:rsidR="00BC34B2" w:rsidRPr="00BC34B2">
        <w:rPr>
          <w:rFonts w:ascii="Arial" w:hAnsi="Arial" w:cs="Arial"/>
          <w:sz w:val="22"/>
          <w:szCs w:val="22"/>
        </w:rPr>
        <w:t>with Alcon Portfolio</w:t>
      </w:r>
    </w:p>
    <w:p w:rsidR="00BA43BC" w:rsidRPr="00511BC7" w:rsidRDefault="00BA43BC" w:rsidP="00A16925">
      <w:pPr>
        <w:pStyle w:val="Heading1"/>
        <w:keepNext w:val="0"/>
        <w:spacing w:before="0" w:after="0"/>
        <w:ind w:left="180" w:right="94"/>
        <w:rPr>
          <w:rFonts w:ascii="Arial" w:hAnsi="Arial" w:cs="Arial"/>
          <w:sz w:val="22"/>
          <w:szCs w:val="22"/>
        </w:rPr>
      </w:pPr>
    </w:p>
    <w:p w:rsidR="00180286" w:rsidRPr="00511BC7" w:rsidRDefault="00180286" w:rsidP="00C46D5B">
      <w:pPr>
        <w:pStyle w:val="Heading1"/>
        <w:keepNext w:val="0"/>
        <w:numPr>
          <w:ilvl w:val="0"/>
          <w:numId w:val="3"/>
        </w:numPr>
        <w:spacing w:before="0" w:after="0"/>
        <w:ind w:left="180" w:right="184"/>
        <w:rPr>
          <w:rFonts w:ascii="Arial" w:hAnsi="Arial" w:cs="Arial"/>
          <w:sz w:val="22"/>
          <w:szCs w:val="22"/>
        </w:rPr>
      </w:pPr>
      <w:r w:rsidRPr="00511BC7">
        <w:rPr>
          <w:rFonts w:ascii="Arial" w:hAnsi="Arial" w:cs="Arial"/>
          <w:sz w:val="22"/>
          <w:szCs w:val="22"/>
        </w:rPr>
        <w:t>PURPOSE</w:t>
      </w:r>
    </w:p>
    <w:p w:rsidR="00F71A29" w:rsidRDefault="009D2C05" w:rsidP="008942F8">
      <w:pPr>
        <w:widowControl w:val="0"/>
        <w:tabs>
          <w:tab w:val="left" w:pos="1620"/>
        </w:tabs>
        <w:spacing w:after="0"/>
        <w:ind w:left="187"/>
        <w:rPr>
          <w:rFonts w:ascii="Arial" w:hAnsi="Arial" w:cs="Arial"/>
          <w:sz w:val="22"/>
          <w:szCs w:val="22"/>
        </w:rPr>
      </w:pPr>
      <w:r w:rsidRPr="00F66965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Procedure</w:t>
      </w:r>
      <w:r w:rsidRPr="00F66965">
        <w:rPr>
          <w:rFonts w:ascii="Arial" w:hAnsi="Arial" w:cs="Arial"/>
          <w:sz w:val="22"/>
          <w:szCs w:val="22"/>
        </w:rPr>
        <w:t xml:space="preserve"> establishes requirements to </w:t>
      </w:r>
      <w:r>
        <w:rPr>
          <w:rFonts w:ascii="Arial" w:hAnsi="Arial" w:cs="Arial"/>
          <w:sz w:val="22"/>
          <w:szCs w:val="22"/>
        </w:rPr>
        <w:t>follow Alcon’s</w:t>
      </w:r>
      <w:r w:rsidRPr="00953B2C">
        <w:rPr>
          <w:rFonts w:ascii="Arial" w:hAnsi="Arial" w:cs="Arial"/>
          <w:sz w:val="22"/>
          <w:szCs w:val="22"/>
        </w:rPr>
        <w:t xml:space="preserve"> </w:t>
      </w:r>
      <w:r w:rsidRPr="00953B2C">
        <w:rPr>
          <w:rFonts w:ascii="Arial" w:hAnsi="Arial" w:cs="Arial"/>
          <w:i/>
          <w:sz w:val="22"/>
          <w:szCs w:val="22"/>
        </w:rPr>
        <w:t>The</w:t>
      </w:r>
      <w:r w:rsidRPr="006529E8">
        <w:rPr>
          <w:rFonts w:ascii="Arial" w:hAnsi="Arial" w:cs="Arial"/>
          <w:i/>
          <w:sz w:val="22"/>
          <w:szCs w:val="22"/>
        </w:rPr>
        <w:t xml:space="preserve"> Lens</w:t>
      </w:r>
      <w:r>
        <w:rPr>
          <w:rFonts w:ascii="Arial" w:hAnsi="Arial" w:cs="Arial"/>
          <w:sz w:val="22"/>
          <w:szCs w:val="22"/>
        </w:rPr>
        <w:t xml:space="preserve"> policy requirements that govern</w:t>
      </w:r>
      <w:r w:rsidRPr="00511B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organization of</w:t>
      </w:r>
      <w:r w:rsidR="00382F78" w:rsidRPr="00511BC7">
        <w:rPr>
          <w:rFonts w:ascii="Arial" w:hAnsi="Arial" w:cs="Arial"/>
          <w:sz w:val="22"/>
          <w:szCs w:val="22"/>
        </w:rPr>
        <w:t xml:space="preserve"> </w:t>
      </w:r>
      <w:r w:rsidR="007F4CF9" w:rsidRPr="00511BC7">
        <w:rPr>
          <w:rFonts w:ascii="Arial" w:hAnsi="Arial" w:cs="Arial"/>
          <w:sz w:val="22"/>
          <w:szCs w:val="22"/>
        </w:rPr>
        <w:t xml:space="preserve">events and </w:t>
      </w:r>
      <w:r w:rsidR="00F71A29">
        <w:rPr>
          <w:rFonts w:ascii="Arial" w:hAnsi="Arial" w:cs="Arial"/>
          <w:sz w:val="22"/>
          <w:szCs w:val="22"/>
        </w:rPr>
        <w:t>professional meetings.</w:t>
      </w:r>
      <w:r w:rsidR="00050033" w:rsidRPr="00511BC7">
        <w:rPr>
          <w:rFonts w:ascii="Arial" w:hAnsi="Arial" w:cs="Arial"/>
          <w:sz w:val="22"/>
          <w:szCs w:val="22"/>
        </w:rPr>
        <w:t xml:space="preserve"> </w:t>
      </w:r>
      <w:r w:rsidR="00C46D5B">
        <w:rPr>
          <w:rFonts w:ascii="Arial" w:hAnsi="Arial" w:cs="Arial"/>
          <w:sz w:val="22"/>
          <w:szCs w:val="22"/>
        </w:rPr>
        <w:t>This P</w:t>
      </w:r>
      <w:r w:rsidR="00F71A29">
        <w:rPr>
          <w:rFonts w:ascii="Arial" w:hAnsi="Arial" w:cs="Arial"/>
          <w:sz w:val="22"/>
          <w:szCs w:val="22"/>
        </w:rPr>
        <w:t xml:space="preserve">rocedure also reflects any additional and/or stricter requirements that apply under the local law or </w:t>
      </w:r>
      <w:r w:rsidR="00BD3AB8" w:rsidRPr="00BD3AB8">
        <w:rPr>
          <w:rFonts w:ascii="Arial" w:hAnsi="Arial" w:cs="Arial"/>
          <w:i/>
          <w:sz w:val="22"/>
          <w:szCs w:val="22"/>
        </w:rPr>
        <w:t>I</w:t>
      </w:r>
      <w:r w:rsidR="00F71A29" w:rsidRPr="00BD3AB8">
        <w:rPr>
          <w:rFonts w:ascii="Arial" w:hAnsi="Arial" w:cs="Arial"/>
          <w:i/>
          <w:sz w:val="22"/>
          <w:szCs w:val="22"/>
        </w:rPr>
        <w:t xml:space="preserve">ndustry </w:t>
      </w:r>
      <w:r w:rsidR="00BD3AB8" w:rsidRPr="00BD3AB8">
        <w:rPr>
          <w:rFonts w:ascii="Arial" w:hAnsi="Arial" w:cs="Arial"/>
          <w:i/>
          <w:sz w:val="22"/>
          <w:szCs w:val="22"/>
        </w:rPr>
        <w:t>C</w:t>
      </w:r>
      <w:r w:rsidR="00F71A29" w:rsidRPr="00BD3AB8">
        <w:rPr>
          <w:rFonts w:ascii="Arial" w:hAnsi="Arial" w:cs="Arial"/>
          <w:i/>
          <w:sz w:val="22"/>
          <w:szCs w:val="22"/>
        </w:rPr>
        <w:t>ode</w:t>
      </w:r>
      <w:r w:rsidR="00F71A29">
        <w:rPr>
          <w:rFonts w:ascii="Arial" w:hAnsi="Arial" w:cs="Arial"/>
          <w:sz w:val="22"/>
          <w:szCs w:val="22"/>
        </w:rPr>
        <w:t xml:space="preserve">. </w:t>
      </w:r>
      <w:r w:rsidR="00565C16">
        <w:rPr>
          <w:rFonts w:ascii="Arial" w:hAnsi="Arial" w:cs="Arial"/>
          <w:sz w:val="22"/>
          <w:szCs w:val="22"/>
        </w:rPr>
        <w:t xml:space="preserve">Local requirements are to </w:t>
      </w:r>
      <w:r w:rsidR="00565C16" w:rsidRPr="00F66965">
        <w:rPr>
          <w:rFonts w:ascii="Arial" w:hAnsi="Arial" w:cs="Arial"/>
          <w:spacing w:val="-1"/>
          <w:sz w:val="22"/>
          <w:szCs w:val="22"/>
        </w:rPr>
        <w:t>be</w:t>
      </w:r>
      <w:r w:rsidR="00565C16">
        <w:rPr>
          <w:rFonts w:ascii="Arial" w:hAnsi="Arial" w:cs="Arial"/>
          <w:spacing w:val="-4"/>
          <w:sz w:val="22"/>
          <w:szCs w:val="22"/>
        </w:rPr>
        <w:t xml:space="preserve"> considered and </w:t>
      </w:r>
      <w:r w:rsidR="00565C16" w:rsidRPr="00F66965">
        <w:rPr>
          <w:rFonts w:ascii="Arial" w:hAnsi="Arial" w:cs="Arial"/>
          <w:sz w:val="22"/>
          <w:szCs w:val="22"/>
        </w:rPr>
        <w:t>applied</w:t>
      </w:r>
      <w:r w:rsidR="00565C16" w:rsidRPr="00F66965">
        <w:rPr>
          <w:rFonts w:ascii="Arial" w:hAnsi="Arial" w:cs="Arial"/>
          <w:spacing w:val="-6"/>
          <w:sz w:val="22"/>
          <w:szCs w:val="22"/>
        </w:rPr>
        <w:t xml:space="preserve"> </w:t>
      </w:r>
      <w:r w:rsidR="00565C16" w:rsidRPr="00F66965">
        <w:rPr>
          <w:rFonts w:ascii="Arial" w:hAnsi="Arial" w:cs="Arial"/>
          <w:sz w:val="22"/>
          <w:szCs w:val="22"/>
        </w:rPr>
        <w:t>in</w:t>
      </w:r>
      <w:r w:rsidR="00565C16" w:rsidRPr="00F66965">
        <w:rPr>
          <w:rFonts w:ascii="Arial" w:hAnsi="Arial" w:cs="Arial"/>
          <w:spacing w:val="-4"/>
          <w:sz w:val="22"/>
          <w:szCs w:val="22"/>
        </w:rPr>
        <w:t xml:space="preserve"> </w:t>
      </w:r>
      <w:r w:rsidR="00565C16" w:rsidRPr="00F66965">
        <w:rPr>
          <w:rFonts w:ascii="Arial" w:hAnsi="Arial" w:cs="Arial"/>
          <w:spacing w:val="-1"/>
          <w:sz w:val="22"/>
          <w:szCs w:val="22"/>
        </w:rPr>
        <w:t>conjunction with</w:t>
      </w:r>
      <w:r w:rsidR="00565C16" w:rsidRPr="00F66965">
        <w:rPr>
          <w:rFonts w:ascii="Arial" w:hAnsi="Arial" w:cs="Arial"/>
          <w:spacing w:val="-4"/>
          <w:sz w:val="22"/>
          <w:szCs w:val="22"/>
        </w:rPr>
        <w:t xml:space="preserve"> </w:t>
      </w:r>
      <w:r w:rsidR="00565C16" w:rsidRPr="006529E8">
        <w:rPr>
          <w:rFonts w:ascii="Arial" w:hAnsi="Arial" w:cs="Arial"/>
          <w:i/>
          <w:sz w:val="22"/>
          <w:szCs w:val="22"/>
        </w:rPr>
        <w:t>The Lens</w:t>
      </w:r>
      <w:r w:rsidR="00565C16">
        <w:rPr>
          <w:rFonts w:ascii="Arial" w:hAnsi="Arial" w:cs="Arial"/>
          <w:i/>
          <w:sz w:val="22"/>
          <w:szCs w:val="22"/>
        </w:rPr>
        <w:t xml:space="preserve"> </w:t>
      </w:r>
      <w:r w:rsidR="00565C16" w:rsidRPr="00DF7668">
        <w:rPr>
          <w:rFonts w:ascii="Arial" w:hAnsi="Arial" w:cs="Arial"/>
          <w:sz w:val="22"/>
          <w:szCs w:val="22"/>
        </w:rPr>
        <w:t>requirements</w:t>
      </w:r>
      <w:r w:rsidR="00565C16" w:rsidRPr="00F66965">
        <w:rPr>
          <w:rFonts w:ascii="Arial" w:hAnsi="Arial" w:cs="Arial"/>
          <w:spacing w:val="-1"/>
          <w:sz w:val="22"/>
          <w:szCs w:val="22"/>
        </w:rPr>
        <w:t>.</w:t>
      </w:r>
    </w:p>
    <w:p w:rsidR="00BA43BC" w:rsidRPr="00511BC7" w:rsidRDefault="00BA43BC" w:rsidP="00C46D5B">
      <w:pPr>
        <w:widowControl w:val="0"/>
        <w:spacing w:after="0"/>
        <w:ind w:left="180" w:right="184"/>
        <w:rPr>
          <w:rFonts w:ascii="Arial" w:hAnsi="Arial" w:cs="Arial"/>
          <w:sz w:val="22"/>
          <w:szCs w:val="22"/>
        </w:rPr>
      </w:pPr>
    </w:p>
    <w:p w:rsidR="00180286" w:rsidRPr="00511BC7" w:rsidRDefault="00180286" w:rsidP="00C46D5B">
      <w:pPr>
        <w:pStyle w:val="Heading1"/>
        <w:numPr>
          <w:ilvl w:val="0"/>
          <w:numId w:val="3"/>
        </w:numPr>
        <w:spacing w:before="0" w:after="0"/>
        <w:ind w:left="180" w:right="184"/>
        <w:rPr>
          <w:rFonts w:ascii="Arial" w:hAnsi="Arial" w:cs="Arial"/>
          <w:sz w:val="22"/>
          <w:szCs w:val="22"/>
        </w:rPr>
      </w:pPr>
      <w:r w:rsidRPr="00511BC7">
        <w:rPr>
          <w:rFonts w:ascii="Arial" w:hAnsi="Arial" w:cs="Arial"/>
          <w:sz w:val="22"/>
          <w:szCs w:val="22"/>
        </w:rPr>
        <w:t>SCOPE</w:t>
      </w:r>
    </w:p>
    <w:p w:rsidR="002A00C6" w:rsidRPr="00511BC7" w:rsidRDefault="009D2C05" w:rsidP="008942F8">
      <w:pPr>
        <w:pStyle w:val="NormalIndent"/>
        <w:spacing w:after="0"/>
        <w:ind w:left="187" w:right="187"/>
        <w:jc w:val="left"/>
        <w:rPr>
          <w:rFonts w:cs="Arial"/>
          <w:szCs w:val="22"/>
          <w:lang w:val="en-US"/>
        </w:rPr>
      </w:pPr>
      <w:r w:rsidRPr="00F66965">
        <w:rPr>
          <w:rFonts w:cs="Arial"/>
          <w:szCs w:val="22"/>
          <w:lang w:val="en-US"/>
        </w:rPr>
        <w:t xml:space="preserve">This </w:t>
      </w:r>
      <w:r>
        <w:rPr>
          <w:rFonts w:cs="Arial"/>
          <w:szCs w:val="22"/>
          <w:lang w:val="en-US"/>
        </w:rPr>
        <w:t>Procedure</w:t>
      </w:r>
      <w:r w:rsidRPr="00F66965">
        <w:rPr>
          <w:rFonts w:cs="Arial"/>
          <w:szCs w:val="22"/>
          <w:lang w:val="en-US"/>
        </w:rPr>
        <w:t xml:space="preserve"> applies to all</w:t>
      </w:r>
      <w:r>
        <w:rPr>
          <w:rFonts w:cs="Arial"/>
          <w:szCs w:val="22"/>
          <w:lang w:val="en-US"/>
        </w:rPr>
        <w:t xml:space="preserve"> relevant</w:t>
      </w:r>
      <w:r w:rsidRPr="00F66965">
        <w:rPr>
          <w:rFonts w:cs="Arial"/>
          <w:szCs w:val="22"/>
          <w:lang w:val="en-US"/>
        </w:rPr>
        <w:t xml:space="preserve"> </w:t>
      </w:r>
      <w:r w:rsidRPr="0005190C">
        <w:rPr>
          <w:rFonts w:cs="Arial"/>
          <w:szCs w:val="22"/>
          <w:highlight w:val="yellow"/>
          <w:lang w:val="en-US"/>
        </w:rPr>
        <w:t>[Insert company name]</w:t>
      </w:r>
      <w:r w:rsidRPr="00F66965">
        <w:rPr>
          <w:rFonts w:cs="Arial"/>
          <w:szCs w:val="22"/>
          <w:lang w:val="en-US"/>
        </w:rPr>
        <w:t xml:space="preserve"> associates (“Associates”) </w:t>
      </w:r>
      <w:r w:rsidRPr="0005190C">
        <w:rPr>
          <w:rFonts w:cs="Arial"/>
          <w:szCs w:val="22"/>
          <w:lang w:val="en-US"/>
        </w:rPr>
        <w:t xml:space="preserve">to the scope of </w:t>
      </w:r>
      <w:r>
        <w:rPr>
          <w:rFonts w:cs="Arial"/>
          <w:szCs w:val="22"/>
          <w:lang w:val="en-US"/>
        </w:rPr>
        <w:t xml:space="preserve">Alcon’s </w:t>
      </w:r>
      <w:r w:rsidRPr="0005190C">
        <w:rPr>
          <w:rFonts w:cs="Arial"/>
          <w:i/>
          <w:iCs/>
          <w:szCs w:val="22"/>
          <w:lang w:val="en-US"/>
        </w:rPr>
        <w:t>The Lens</w:t>
      </w:r>
      <w:r w:rsidRPr="0005190C">
        <w:rPr>
          <w:rFonts w:cs="Arial"/>
          <w:szCs w:val="22"/>
          <w:lang w:val="en-US"/>
        </w:rPr>
        <w:t xml:space="preserve"> activities </w:t>
      </w:r>
      <w:r w:rsidRPr="00F66965">
        <w:rPr>
          <w:rFonts w:cs="Arial"/>
          <w:szCs w:val="22"/>
          <w:lang w:val="en-US"/>
        </w:rPr>
        <w:t>who</w:t>
      </w:r>
      <w:r w:rsidR="00180286" w:rsidRPr="00511BC7">
        <w:rPr>
          <w:rFonts w:cs="Arial"/>
          <w:szCs w:val="22"/>
          <w:lang w:val="en-US"/>
        </w:rPr>
        <w:t xml:space="preserve"> </w:t>
      </w:r>
      <w:r w:rsidR="007328C4" w:rsidRPr="00511BC7">
        <w:rPr>
          <w:rFonts w:cs="Arial"/>
          <w:szCs w:val="22"/>
          <w:lang w:val="en-US"/>
        </w:rPr>
        <w:t xml:space="preserve">plan, </w:t>
      </w:r>
      <w:r w:rsidR="00520978" w:rsidRPr="00511BC7">
        <w:rPr>
          <w:rFonts w:cs="Arial"/>
          <w:szCs w:val="22"/>
          <w:lang w:val="en-US"/>
        </w:rPr>
        <w:t xml:space="preserve">arrange, </w:t>
      </w:r>
      <w:r w:rsidR="007328C4" w:rsidRPr="00511BC7">
        <w:rPr>
          <w:rFonts w:cs="Arial"/>
          <w:szCs w:val="22"/>
          <w:lang w:val="en-US"/>
        </w:rPr>
        <w:t xml:space="preserve">approve, </w:t>
      </w:r>
      <w:r w:rsidR="00382F78" w:rsidRPr="00511BC7">
        <w:rPr>
          <w:rFonts w:cs="Arial"/>
          <w:szCs w:val="22"/>
          <w:lang w:val="en-US"/>
        </w:rPr>
        <w:t xml:space="preserve">attend, </w:t>
      </w:r>
      <w:r w:rsidR="007328C4" w:rsidRPr="00511BC7">
        <w:rPr>
          <w:rFonts w:cs="Arial"/>
          <w:szCs w:val="22"/>
          <w:lang w:val="en-US"/>
        </w:rPr>
        <w:t xml:space="preserve">and/or host </w:t>
      </w:r>
      <w:r w:rsidR="007F4CF9" w:rsidRPr="00511BC7">
        <w:rPr>
          <w:rFonts w:cs="Arial"/>
          <w:szCs w:val="22"/>
          <w:lang w:val="en-US"/>
        </w:rPr>
        <w:t xml:space="preserve">events or </w:t>
      </w:r>
      <w:r w:rsidR="007328C4" w:rsidRPr="00511BC7">
        <w:rPr>
          <w:rFonts w:cs="Arial"/>
          <w:szCs w:val="22"/>
          <w:lang w:val="en-US"/>
        </w:rPr>
        <w:t xml:space="preserve">professional meetings that </w:t>
      </w:r>
      <w:r w:rsidR="004A0BB9" w:rsidRPr="00511BC7">
        <w:rPr>
          <w:rFonts w:cs="Arial"/>
          <w:szCs w:val="22"/>
          <w:lang w:val="en-US"/>
        </w:rPr>
        <w:t xml:space="preserve">are organized </w:t>
      </w:r>
      <w:r w:rsidR="006164C4" w:rsidRPr="00511BC7">
        <w:rPr>
          <w:rFonts w:cs="Arial"/>
          <w:szCs w:val="22"/>
          <w:lang w:val="en-US"/>
        </w:rPr>
        <w:t>b</w:t>
      </w:r>
      <w:r>
        <w:rPr>
          <w:rFonts w:cs="Arial"/>
          <w:szCs w:val="22"/>
          <w:lang w:val="en-US"/>
        </w:rPr>
        <w:t xml:space="preserve">y </w:t>
      </w:r>
      <w:r w:rsidRPr="0005190C">
        <w:rPr>
          <w:rFonts w:cs="Arial"/>
          <w:szCs w:val="22"/>
          <w:highlight w:val="yellow"/>
          <w:lang w:val="en-US"/>
        </w:rPr>
        <w:t>[Insert company name]</w:t>
      </w:r>
      <w:r w:rsidR="004A0BB9" w:rsidRPr="00511BC7">
        <w:rPr>
          <w:rFonts w:cs="Arial"/>
          <w:szCs w:val="22"/>
          <w:lang w:val="en-US"/>
        </w:rPr>
        <w:t>.</w:t>
      </w:r>
      <w:r w:rsidR="00520978" w:rsidRPr="00511BC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This procedure</w:t>
      </w:r>
      <w:r w:rsidRPr="00F66965">
        <w:rPr>
          <w:rFonts w:cs="Arial"/>
          <w:szCs w:val="22"/>
          <w:lang w:val="en-US"/>
        </w:rPr>
        <w:t xml:space="preserve"> also applies to third parties who engage in these activities on behalf of</w:t>
      </w:r>
      <w:r>
        <w:rPr>
          <w:rFonts w:cs="Arial"/>
          <w:szCs w:val="22"/>
          <w:lang w:val="en-US"/>
        </w:rPr>
        <w:t xml:space="preserve"> </w:t>
      </w:r>
      <w:r w:rsidRPr="0005190C">
        <w:rPr>
          <w:rFonts w:cs="Arial"/>
          <w:szCs w:val="22"/>
          <w:highlight w:val="yellow"/>
          <w:lang w:val="en-US"/>
        </w:rPr>
        <w:t>[Insert company name]</w:t>
      </w:r>
      <w:r w:rsidRPr="00F66965">
        <w:rPr>
          <w:rFonts w:cs="Arial"/>
          <w:szCs w:val="22"/>
          <w:lang w:val="en-US"/>
        </w:rPr>
        <w:t xml:space="preserve">.  </w:t>
      </w:r>
    </w:p>
    <w:p w:rsidR="00382F78" w:rsidRPr="00511BC7" w:rsidRDefault="00382F78" w:rsidP="00C46D5B">
      <w:pPr>
        <w:pStyle w:val="NormalIndent"/>
        <w:spacing w:after="0"/>
        <w:ind w:left="540" w:right="184"/>
        <w:jc w:val="left"/>
        <w:rPr>
          <w:rFonts w:cs="Arial"/>
          <w:b/>
          <w:szCs w:val="22"/>
          <w:lang w:val="en-US"/>
        </w:rPr>
      </w:pPr>
    </w:p>
    <w:p w:rsidR="00180286" w:rsidRPr="00511BC7" w:rsidRDefault="00180286" w:rsidP="00C46D5B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/>
        <w:ind w:left="180" w:right="184"/>
        <w:rPr>
          <w:rFonts w:ascii="Arial" w:hAnsi="Arial" w:cs="Arial"/>
          <w:sz w:val="22"/>
          <w:szCs w:val="22"/>
        </w:rPr>
      </w:pPr>
      <w:r w:rsidRPr="00511BC7">
        <w:rPr>
          <w:rFonts w:ascii="Arial" w:hAnsi="Arial" w:cs="Arial"/>
          <w:sz w:val="22"/>
          <w:szCs w:val="22"/>
        </w:rPr>
        <w:t>RESPONSIBILITY</w:t>
      </w:r>
    </w:p>
    <w:p w:rsidR="00180286" w:rsidRPr="00511BC7" w:rsidRDefault="009D2C05" w:rsidP="00C46D5B">
      <w:pPr>
        <w:spacing w:after="0"/>
        <w:ind w:left="180" w:right="184"/>
        <w:rPr>
          <w:rFonts w:ascii="Arial" w:hAnsi="Arial" w:cs="Arial"/>
          <w:sz w:val="22"/>
          <w:szCs w:val="22"/>
        </w:rPr>
      </w:pPr>
      <w:r w:rsidRPr="00865987">
        <w:rPr>
          <w:rFonts w:ascii="Arial" w:hAnsi="Arial" w:cs="Arial"/>
          <w:sz w:val="22"/>
          <w:szCs w:val="22"/>
          <w:highlight w:val="yellow"/>
        </w:rPr>
        <w:t>[Insert company name]</w:t>
      </w:r>
      <w:r>
        <w:rPr>
          <w:rFonts w:ascii="Arial" w:hAnsi="Arial" w:cs="Arial"/>
          <w:sz w:val="22"/>
          <w:szCs w:val="22"/>
        </w:rPr>
        <w:t xml:space="preserve"> a</w:t>
      </w:r>
      <w:r w:rsidRPr="00F66965">
        <w:rPr>
          <w:rFonts w:ascii="Arial" w:hAnsi="Arial" w:cs="Arial"/>
          <w:sz w:val="22"/>
          <w:szCs w:val="22"/>
        </w:rPr>
        <w:t xml:space="preserve">ssociates who </w:t>
      </w:r>
      <w:r w:rsidR="007328C4" w:rsidRPr="00511BC7">
        <w:rPr>
          <w:rFonts w:ascii="Arial" w:hAnsi="Arial" w:cs="Arial"/>
          <w:sz w:val="22"/>
          <w:szCs w:val="22"/>
        </w:rPr>
        <w:t xml:space="preserve">plan, </w:t>
      </w:r>
      <w:r w:rsidR="00520978" w:rsidRPr="00511BC7">
        <w:rPr>
          <w:rFonts w:ascii="Arial" w:hAnsi="Arial" w:cs="Arial"/>
          <w:sz w:val="22"/>
          <w:szCs w:val="22"/>
        </w:rPr>
        <w:t xml:space="preserve">arrange, </w:t>
      </w:r>
      <w:r w:rsidR="007328C4" w:rsidRPr="00511BC7">
        <w:rPr>
          <w:rFonts w:ascii="Arial" w:hAnsi="Arial" w:cs="Arial"/>
          <w:sz w:val="22"/>
          <w:szCs w:val="22"/>
        </w:rPr>
        <w:t xml:space="preserve">approve, </w:t>
      </w:r>
      <w:r w:rsidR="00382F78" w:rsidRPr="00511BC7">
        <w:rPr>
          <w:rFonts w:ascii="Arial" w:hAnsi="Arial" w:cs="Arial"/>
          <w:sz w:val="22"/>
          <w:szCs w:val="22"/>
        </w:rPr>
        <w:t xml:space="preserve">attend, </w:t>
      </w:r>
      <w:r w:rsidR="007328C4" w:rsidRPr="00511BC7">
        <w:rPr>
          <w:rFonts w:ascii="Arial" w:hAnsi="Arial" w:cs="Arial"/>
          <w:sz w:val="22"/>
          <w:szCs w:val="22"/>
        </w:rPr>
        <w:t xml:space="preserve">and/or host </w:t>
      </w:r>
      <w:r w:rsidR="007F4CF9" w:rsidRPr="00511BC7">
        <w:rPr>
          <w:rFonts w:ascii="Arial" w:hAnsi="Arial" w:cs="Arial"/>
          <w:sz w:val="22"/>
          <w:szCs w:val="22"/>
        </w:rPr>
        <w:t xml:space="preserve">events or professional meetings </w:t>
      </w:r>
      <w:r w:rsidR="007328C4" w:rsidRPr="00511BC7">
        <w:rPr>
          <w:rFonts w:ascii="Arial" w:hAnsi="Arial" w:cs="Arial"/>
          <w:sz w:val="22"/>
          <w:szCs w:val="22"/>
        </w:rPr>
        <w:t xml:space="preserve">that are </w:t>
      </w:r>
      <w:r w:rsidR="00180286" w:rsidRPr="00511BC7">
        <w:rPr>
          <w:rFonts w:ascii="Arial" w:hAnsi="Arial" w:cs="Arial"/>
          <w:sz w:val="22"/>
          <w:szCs w:val="22"/>
        </w:rPr>
        <w:t xml:space="preserve">within the </w:t>
      </w:r>
      <w:r w:rsidR="001103DD" w:rsidRPr="00511BC7">
        <w:rPr>
          <w:rFonts w:ascii="Arial" w:hAnsi="Arial" w:cs="Arial"/>
          <w:sz w:val="22"/>
          <w:szCs w:val="22"/>
        </w:rPr>
        <w:t xml:space="preserve">above </w:t>
      </w:r>
      <w:r w:rsidR="00180286" w:rsidRPr="00511BC7">
        <w:rPr>
          <w:rFonts w:ascii="Arial" w:hAnsi="Arial" w:cs="Arial"/>
          <w:sz w:val="22"/>
          <w:szCs w:val="22"/>
        </w:rPr>
        <w:t xml:space="preserve">scope are responsible for </w:t>
      </w:r>
      <w:r w:rsidR="00B37CE7" w:rsidRPr="00511BC7">
        <w:rPr>
          <w:rFonts w:ascii="Arial" w:hAnsi="Arial" w:cs="Arial"/>
          <w:sz w:val="22"/>
          <w:szCs w:val="22"/>
        </w:rPr>
        <w:t>following</w:t>
      </w:r>
      <w:r w:rsidR="00180286" w:rsidRPr="00511BC7">
        <w:rPr>
          <w:rFonts w:ascii="Arial" w:hAnsi="Arial" w:cs="Arial"/>
          <w:sz w:val="22"/>
          <w:szCs w:val="22"/>
        </w:rPr>
        <w:t xml:space="preserve"> </w:t>
      </w:r>
      <w:r w:rsidR="007328C4" w:rsidRPr="00511BC7">
        <w:rPr>
          <w:rFonts w:ascii="Arial" w:hAnsi="Arial" w:cs="Arial"/>
          <w:sz w:val="22"/>
          <w:szCs w:val="22"/>
        </w:rPr>
        <w:t xml:space="preserve">this </w:t>
      </w:r>
      <w:r w:rsidR="00F71A29">
        <w:rPr>
          <w:rFonts w:ascii="Arial" w:hAnsi="Arial" w:cs="Arial"/>
          <w:sz w:val="22"/>
          <w:szCs w:val="22"/>
        </w:rPr>
        <w:t>procedure</w:t>
      </w:r>
      <w:r w:rsidR="002A00C6" w:rsidRPr="00511BC7">
        <w:rPr>
          <w:rFonts w:ascii="Arial" w:hAnsi="Arial" w:cs="Arial"/>
          <w:sz w:val="22"/>
          <w:szCs w:val="22"/>
        </w:rPr>
        <w:t xml:space="preserve"> and for overseeing the actions of any third party </w:t>
      </w:r>
      <w:r w:rsidR="00FE5D31" w:rsidRPr="00FE5D31">
        <w:rPr>
          <w:rFonts w:ascii="Arial" w:hAnsi="Arial" w:cs="Arial"/>
          <w:sz w:val="22"/>
          <w:szCs w:val="22"/>
          <w:highlight w:val="yellow"/>
        </w:rPr>
        <w:t>[Insert company name]</w:t>
      </w:r>
      <w:r w:rsidR="002A00C6" w:rsidRPr="00511BC7">
        <w:rPr>
          <w:rFonts w:ascii="Arial" w:hAnsi="Arial" w:cs="Arial"/>
          <w:sz w:val="22"/>
          <w:szCs w:val="22"/>
        </w:rPr>
        <w:t xml:space="preserve"> retains to assist with the </w:t>
      </w:r>
      <w:r w:rsidR="00DA5D6E" w:rsidRPr="00511BC7">
        <w:rPr>
          <w:rFonts w:ascii="Arial" w:hAnsi="Arial" w:cs="Arial"/>
          <w:sz w:val="22"/>
          <w:szCs w:val="22"/>
        </w:rPr>
        <w:t>event or meeting.</w:t>
      </w:r>
    </w:p>
    <w:p w:rsidR="00636866" w:rsidRPr="00511BC7" w:rsidRDefault="00636866" w:rsidP="00C46D5B">
      <w:pPr>
        <w:spacing w:after="0"/>
        <w:ind w:left="180" w:right="184"/>
        <w:rPr>
          <w:rFonts w:ascii="Arial" w:hAnsi="Arial" w:cs="Arial"/>
          <w:sz w:val="22"/>
          <w:szCs w:val="22"/>
        </w:rPr>
      </w:pPr>
    </w:p>
    <w:p w:rsidR="00180286" w:rsidRPr="00511BC7" w:rsidRDefault="00180286" w:rsidP="00C46D5B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/>
        <w:ind w:left="180" w:right="184"/>
        <w:rPr>
          <w:rFonts w:ascii="Arial" w:hAnsi="Arial" w:cs="Arial"/>
          <w:sz w:val="22"/>
          <w:szCs w:val="22"/>
        </w:rPr>
      </w:pPr>
      <w:r w:rsidRPr="00511BC7">
        <w:rPr>
          <w:rFonts w:ascii="Arial" w:hAnsi="Arial" w:cs="Arial"/>
          <w:sz w:val="22"/>
          <w:szCs w:val="22"/>
        </w:rPr>
        <w:t>DEFINITIONS</w:t>
      </w:r>
    </w:p>
    <w:p w:rsidR="00AF3F90" w:rsidRPr="00AF3F90" w:rsidRDefault="00AF3F90" w:rsidP="00C46D5B">
      <w:pPr>
        <w:spacing w:after="0"/>
        <w:ind w:left="180" w:right="184"/>
        <w:rPr>
          <w:rFonts w:ascii="Arial" w:hAnsi="Arial" w:cs="Arial"/>
          <w:sz w:val="22"/>
          <w:szCs w:val="22"/>
        </w:rPr>
      </w:pPr>
      <w:r w:rsidRPr="00AF3F90">
        <w:rPr>
          <w:rFonts w:ascii="Arial" w:hAnsi="Arial" w:cs="Arial"/>
          <w:sz w:val="22"/>
          <w:szCs w:val="22"/>
        </w:rPr>
        <w:t xml:space="preserve">Terms that are initial capitalized and italicized are defined in </w:t>
      </w:r>
      <w:r w:rsidR="009D2C05">
        <w:rPr>
          <w:rFonts w:ascii="Arial" w:hAnsi="Arial" w:cs="Arial"/>
          <w:sz w:val="22"/>
          <w:szCs w:val="22"/>
        </w:rPr>
        <w:t xml:space="preserve">Alcon’s </w:t>
      </w:r>
      <w:r w:rsidRPr="00AF3F90">
        <w:rPr>
          <w:rFonts w:ascii="Arial" w:hAnsi="Arial" w:cs="Arial"/>
          <w:i/>
          <w:sz w:val="22"/>
          <w:szCs w:val="22"/>
        </w:rPr>
        <w:t>The Lens</w:t>
      </w:r>
      <w:r w:rsidR="00D3360C">
        <w:rPr>
          <w:rFonts w:ascii="Arial" w:hAnsi="Arial" w:cs="Arial"/>
          <w:sz w:val="22"/>
          <w:szCs w:val="22"/>
        </w:rPr>
        <w:t xml:space="preserve"> g</w:t>
      </w:r>
      <w:r w:rsidRPr="00AF3F90">
        <w:rPr>
          <w:rFonts w:ascii="Arial" w:hAnsi="Arial" w:cs="Arial"/>
          <w:sz w:val="22"/>
          <w:szCs w:val="22"/>
        </w:rPr>
        <w:t>lossary.</w:t>
      </w:r>
    </w:p>
    <w:p w:rsidR="00636866" w:rsidRPr="00511BC7" w:rsidRDefault="00636866" w:rsidP="00C46D5B">
      <w:pPr>
        <w:spacing w:after="0"/>
        <w:ind w:left="180" w:right="184"/>
        <w:rPr>
          <w:rFonts w:ascii="Arial" w:hAnsi="Arial" w:cs="Arial"/>
          <w:sz w:val="22"/>
          <w:szCs w:val="22"/>
        </w:rPr>
      </w:pPr>
    </w:p>
    <w:p w:rsidR="00180286" w:rsidRPr="00511BC7" w:rsidRDefault="00BA43BC" w:rsidP="00C46D5B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 w:line="276" w:lineRule="auto"/>
        <w:ind w:left="180" w:right="184"/>
        <w:rPr>
          <w:rFonts w:ascii="Arial" w:hAnsi="Arial" w:cs="Arial"/>
          <w:sz w:val="22"/>
          <w:szCs w:val="22"/>
        </w:rPr>
      </w:pPr>
      <w:r w:rsidRPr="00511BC7">
        <w:rPr>
          <w:rFonts w:ascii="Arial" w:hAnsi="Arial" w:cs="Arial"/>
          <w:sz w:val="22"/>
          <w:szCs w:val="22"/>
        </w:rPr>
        <w:t>REQUIREMENTS</w:t>
      </w:r>
    </w:p>
    <w:p w:rsidR="00F33BFE" w:rsidRPr="00687C3B" w:rsidRDefault="00D3156F" w:rsidP="00F87BA7">
      <w:pPr>
        <w:pStyle w:val="Heading1"/>
        <w:numPr>
          <w:ilvl w:val="1"/>
          <w:numId w:val="3"/>
        </w:numPr>
        <w:spacing w:before="0" w:after="0"/>
        <w:ind w:left="633" w:right="187" w:hanging="446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 w:rsidRPr="00D47507">
        <w:rPr>
          <w:rFonts w:ascii="Arial" w:hAnsi="Arial" w:cs="Arial"/>
          <w:sz w:val="22"/>
          <w:szCs w:val="22"/>
        </w:rPr>
        <w:t xml:space="preserve">Meeting </w:t>
      </w:r>
      <w:r w:rsidR="0049643E" w:rsidRPr="00D47507">
        <w:rPr>
          <w:rFonts w:ascii="Arial" w:hAnsi="Arial" w:cs="Arial"/>
          <w:sz w:val="22"/>
          <w:szCs w:val="22"/>
        </w:rPr>
        <w:t>Request</w:t>
      </w:r>
      <w:r w:rsidR="00F71A29" w:rsidRPr="00D47507">
        <w:rPr>
          <w:rFonts w:ascii="Arial" w:hAnsi="Arial" w:cs="Arial"/>
          <w:sz w:val="22"/>
          <w:szCs w:val="22"/>
        </w:rPr>
        <w:t xml:space="preserve"> </w:t>
      </w:r>
      <w:r w:rsidR="00F71A29" w:rsidRPr="00687C3B">
        <w:rPr>
          <w:rFonts w:ascii="Arial" w:hAnsi="Arial" w:cs="Arial"/>
          <w:b w:val="0"/>
          <w:sz w:val="22"/>
          <w:szCs w:val="22"/>
          <w:highlight w:val="yellow"/>
        </w:rPr>
        <w:t>–</w:t>
      </w:r>
      <w:r w:rsidR="00F71A29" w:rsidRPr="00687C3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73C0F"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>INSERT</w:t>
      </w:r>
      <w:r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/REFERENCE </w:t>
      </w:r>
      <w:r w:rsidR="0049643E"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the local process </w:t>
      </w:r>
      <w:r w:rsidR="00A73C0F"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to document </w:t>
      </w:r>
      <w:r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a request for an </w:t>
      </w:r>
      <w:r w:rsidR="00153FF2"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>event or professional meeting</w:t>
      </w:r>
      <w:r w:rsidR="003B403E"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>, to include</w:t>
      </w:r>
      <w:r w:rsidR="00153FF2"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>:</w:t>
      </w:r>
      <w:r w:rsidR="000D0A51"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</w:t>
      </w:r>
    </w:p>
    <w:p w:rsidR="00F87BA7" w:rsidRPr="00687C3B" w:rsidRDefault="00F87BA7" w:rsidP="00F87BA7">
      <w:pPr>
        <w:rPr>
          <w:sz w:val="2"/>
          <w:highlight w:val="yellow"/>
        </w:rPr>
      </w:pPr>
    </w:p>
    <w:p w:rsidR="003B403E" w:rsidRPr="00687C3B" w:rsidRDefault="003B403E" w:rsidP="00C46D5B">
      <w:pPr>
        <w:pStyle w:val="Heading1"/>
        <w:numPr>
          <w:ilvl w:val="1"/>
          <w:numId w:val="38"/>
        </w:numPr>
        <w:spacing w:before="0" w:after="0" w:line="276" w:lineRule="auto"/>
        <w:ind w:left="1350" w:right="184"/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</w:pPr>
      <w:r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B</w:t>
      </w:r>
      <w:r w:rsidR="00A73C0F"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 xml:space="preserve">usiness need for </w:t>
      </w:r>
      <w:r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the event/meeting</w:t>
      </w:r>
    </w:p>
    <w:p w:rsidR="00153FF2" w:rsidRPr="00687C3B" w:rsidRDefault="00D3156F" w:rsidP="00C46D5B">
      <w:pPr>
        <w:pStyle w:val="Heading1"/>
        <w:numPr>
          <w:ilvl w:val="1"/>
          <w:numId w:val="38"/>
        </w:numPr>
        <w:spacing w:before="0" w:after="0" w:line="276" w:lineRule="auto"/>
        <w:ind w:left="1350" w:right="184"/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</w:pPr>
      <w:r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Description of the</w:t>
      </w:r>
      <w:r w:rsidR="003B403E"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 xml:space="preserve"> program or </w:t>
      </w:r>
      <w:r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 xml:space="preserve">meeting </w:t>
      </w:r>
      <w:r w:rsidR="002D08C7"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agenda</w:t>
      </w:r>
      <w:r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 xml:space="preserve"> and timing</w:t>
      </w:r>
    </w:p>
    <w:p w:rsidR="00D3156F" w:rsidRPr="00687C3B" w:rsidRDefault="00D3156F" w:rsidP="00C46D5B">
      <w:pPr>
        <w:pStyle w:val="Heading1"/>
        <w:numPr>
          <w:ilvl w:val="1"/>
          <w:numId w:val="38"/>
        </w:numPr>
        <w:spacing w:before="0" w:after="0" w:line="276" w:lineRule="auto"/>
        <w:ind w:left="1350" w:right="184"/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</w:pPr>
      <w:r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D</w:t>
      </w:r>
      <w:r w:rsidR="00153FF2"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escription of the targeted audience</w:t>
      </w:r>
      <w:r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 xml:space="preserve"> (who and how many) </w:t>
      </w:r>
    </w:p>
    <w:p w:rsidR="00D3156F" w:rsidRPr="00687C3B" w:rsidRDefault="00D3156F" w:rsidP="00C46D5B">
      <w:pPr>
        <w:pStyle w:val="Heading1"/>
        <w:numPr>
          <w:ilvl w:val="1"/>
          <w:numId w:val="38"/>
        </w:numPr>
        <w:spacing w:before="0" w:after="0" w:line="276" w:lineRule="auto"/>
        <w:ind w:left="1350" w:right="184"/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</w:pPr>
      <w:r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Proposed HCP service providers, if applicable</w:t>
      </w:r>
    </w:p>
    <w:p w:rsidR="00153FF2" w:rsidRPr="00687C3B" w:rsidRDefault="003B403E" w:rsidP="00C46D5B">
      <w:pPr>
        <w:pStyle w:val="Heading1"/>
        <w:numPr>
          <w:ilvl w:val="1"/>
          <w:numId w:val="38"/>
        </w:numPr>
        <w:spacing w:before="0" w:after="0" w:line="276" w:lineRule="auto"/>
        <w:ind w:left="1350" w:right="184"/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</w:pPr>
      <w:r w:rsidRPr="00687C3B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Proposed venue and travel logistics, including any local limitations that apply</w:t>
      </w:r>
    </w:p>
    <w:p w:rsidR="00D47507" w:rsidRPr="00D47507" w:rsidRDefault="00D47507" w:rsidP="00C46D5B">
      <w:pPr>
        <w:spacing w:after="0"/>
        <w:ind w:right="184"/>
        <w:rPr>
          <w:sz w:val="12"/>
        </w:rPr>
      </w:pPr>
    </w:p>
    <w:p w:rsidR="00D67DAF" w:rsidRDefault="00D47507" w:rsidP="00C46D5B">
      <w:pPr>
        <w:ind w:left="630" w:right="184" w:hanging="45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5.2  </w:t>
      </w:r>
      <w:r w:rsidR="00D67DAF" w:rsidRPr="00D47507">
        <w:rPr>
          <w:rFonts w:ascii="Arial" w:hAnsi="Arial" w:cs="Arial"/>
          <w:b/>
          <w:sz w:val="22"/>
          <w:szCs w:val="22"/>
        </w:rPr>
        <w:t>Approval</w:t>
      </w:r>
      <w:proofErr w:type="gramEnd"/>
    </w:p>
    <w:p w:rsidR="00A60003" w:rsidRPr="00687C3B" w:rsidRDefault="00F87BA7" w:rsidP="00687C3B">
      <w:pPr>
        <w:pStyle w:val="ListParagraph"/>
        <w:numPr>
          <w:ilvl w:val="0"/>
          <w:numId w:val="42"/>
        </w:numPr>
        <w:spacing w:after="0" w:line="240" w:lineRule="auto"/>
        <w:ind w:left="810" w:right="187" w:hanging="274"/>
        <w:rPr>
          <w:rFonts w:ascii="Arial" w:hAnsi="Arial" w:cs="Arial"/>
          <w:sz w:val="22"/>
          <w:szCs w:val="22"/>
          <w:highlight w:val="yellow"/>
        </w:rPr>
      </w:pPr>
      <w:r w:rsidRPr="00687C3B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INSERT</w:t>
      </w:r>
      <w:r w:rsidRPr="00687C3B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>or REFERENCE the local approval process and specify approvers for events/meetings.</w:t>
      </w:r>
      <w:r w:rsidR="00A60003" w:rsidRPr="00687C3B">
        <w:rPr>
          <w:rFonts w:ascii="Arial" w:hAnsi="Arial" w:cs="Arial"/>
          <w:sz w:val="22"/>
          <w:szCs w:val="22"/>
          <w:highlight w:val="yellow"/>
        </w:rPr>
        <w:tab/>
      </w:r>
    </w:p>
    <w:p w:rsidR="00E56698" w:rsidRDefault="00E56698" w:rsidP="00A60003">
      <w:pPr>
        <w:tabs>
          <w:tab w:val="left" w:pos="4649"/>
        </w:tabs>
        <w:ind w:right="184"/>
        <w:rPr>
          <w:rFonts w:ascii="Arial" w:hAnsi="Arial" w:cs="Arial"/>
          <w:b/>
          <w:sz w:val="22"/>
          <w:szCs w:val="22"/>
        </w:rPr>
      </w:pPr>
    </w:p>
    <w:p w:rsidR="00A73C0F" w:rsidRDefault="00D86902" w:rsidP="00687C3B">
      <w:pPr>
        <w:pStyle w:val="Heading1"/>
        <w:numPr>
          <w:ilvl w:val="1"/>
          <w:numId w:val="43"/>
        </w:numPr>
        <w:spacing w:before="0" w:after="0"/>
        <w:ind w:left="446" w:right="187" w:hanging="304"/>
        <w:rPr>
          <w:rFonts w:ascii="Arial" w:hAnsi="Arial" w:cs="Arial"/>
          <w:i/>
          <w:color w:val="FF0000"/>
          <w:sz w:val="22"/>
          <w:szCs w:val="22"/>
        </w:rPr>
      </w:pPr>
      <w:r w:rsidRPr="00D86902">
        <w:rPr>
          <w:rFonts w:ascii="Arial" w:hAnsi="Arial" w:cs="Arial"/>
          <w:sz w:val="22"/>
          <w:szCs w:val="22"/>
        </w:rPr>
        <w:t xml:space="preserve">Service Providers </w:t>
      </w:r>
      <w:r w:rsidRPr="00D86902">
        <w:rPr>
          <w:rFonts w:ascii="Arial" w:hAnsi="Arial" w:cs="Arial"/>
          <w:b w:val="0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>INSERT/REFERENCE the local approval process to retain service providers, when required for a particular event/meeting</w:t>
      </w:r>
    </w:p>
    <w:p w:rsidR="001F48AA" w:rsidRPr="001F48AA" w:rsidRDefault="001F48AA" w:rsidP="001F48AA">
      <w:pPr>
        <w:rPr>
          <w:sz w:val="2"/>
          <w:szCs w:val="16"/>
        </w:rPr>
      </w:pPr>
    </w:p>
    <w:p w:rsidR="00F87BA7" w:rsidRPr="001F48AA" w:rsidRDefault="00F87BA7" w:rsidP="001F48AA">
      <w:pPr>
        <w:spacing w:after="0"/>
        <w:rPr>
          <w:sz w:val="4"/>
          <w:szCs w:val="16"/>
        </w:rPr>
      </w:pPr>
    </w:p>
    <w:p w:rsidR="00D86902" w:rsidRPr="00D86902" w:rsidRDefault="00D86902" w:rsidP="001F48AA">
      <w:pPr>
        <w:spacing w:after="0"/>
        <w:ind w:left="0" w:right="187"/>
        <w:rPr>
          <w:sz w:val="2"/>
        </w:rPr>
      </w:pPr>
    </w:p>
    <w:p w:rsidR="000610F9" w:rsidRDefault="00D86902" w:rsidP="001F48AA">
      <w:pPr>
        <w:pStyle w:val="ListParagraph"/>
        <w:numPr>
          <w:ilvl w:val="0"/>
          <w:numId w:val="5"/>
        </w:numPr>
        <w:spacing w:after="0" w:line="240" w:lineRule="auto"/>
        <w:ind w:left="720" w:right="187" w:hanging="274"/>
        <w:contextualSpacing w:val="0"/>
        <w:rPr>
          <w:rFonts w:ascii="Arial" w:hAnsi="Arial" w:cs="Arial"/>
          <w:sz w:val="22"/>
          <w:szCs w:val="22"/>
        </w:rPr>
      </w:pPr>
      <w:r w:rsidRPr="00DD009F">
        <w:rPr>
          <w:rFonts w:ascii="Arial" w:hAnsi="Arial" w:cs="Arial"/>
          <w:b/>
          <w:sz w:val="22"/>
          <w:szCs w:val="22"/>
        </w:rPr>
        <w:t xml:space="preserve">HCP </w:t>
      </w:r>
      <w:r w:rsidR="00CE6E24">
        <w:rPr>
          <w:rFonts w:ascii="Arial" w:hAnsi="Arial" w:cs="Arial"/>
          <w:sz w:val="22"/>
          <w:szCs w:val="22"/>
        </w:rPr>
        <w:t xml:space="preserve">– If engaging a </w:t>
      </w:r>
      <w:r w:rsidR="00CE6E24" w:rsidRPr="00CE6E24">
        <w:rPr>
          <w:rFonts w:ascii="Arial" w:hAnsi="Arial" w:cs="Arial"/>
          <w:i/>
          <w:sz w:val="22"/>
          <w:szCs w:val="22"/>
        </w:rPr>
        <w:t>Healthcare Professional</w:t>
      </w:r>
      <w:r w:rsidR="00CE6E24">
        <w:rPr>
          <w:rFonts w:ascii="Arial" w:hAnsi="Arial" w:cs="Arial"/>
          <w:sz w:val="22"/>
          <w:szCs w:val="22"/>
        </w:rPr>
        <w:t xml:space="preserve"> (“</w:t>
      </w:r>
      <w:r w:rsidR="00DD009F" w:rsidRPr="00CE6E24">
        <w:rPr>
          <w:rFonts w:ascii="Arial" w:hAnsi="Arial" w:cs="Arial"/>
          <w:i/>
          <w:sz w:val="22"/>
          <w:szCs w:val="22"/>
        </w:rPr>
        <w:t>HCP</w:t>
      </w:r>
      <w:r w:rsidR="00CE6E24">
        <w:rPr>
          <w:rFonts w:ascii="Arial" w:hAnsi="Arial" w:cs="Arial"/>
          <w:sz w:val="22"/>
          <w:szCs w:val="22"/>
        </w:rPr>
        <w:t>”)</w:t>
      </w:r>
      <w:r w:rsidR="00DD009F">
        <w:rPr>
          <w:rFonts w:ascii="Arial" w:hAnsi="Arial" w:cs="Arial"/>
          <w:sz w:val="22"/>
          <w:szCs w:val="22"/>
        </w:rPr>
        <w:t xml:space="preserve"> to provide services at </w:t>
      </w:r>
      <w:r w:rsidR="00687C3B" w:rsidRPr="00865987">
        <w:rPr>
          <w:rFonts w:ascii="Arial" w:hAnsi="Arial" w:cs="Arial"/>
          <w:sz w:val="22"/>
          <w:szCs w:val="22"/>
          <w:highlight w:val="yellow"/>
        </w:rPr>
        <w:t>[Insert company name]</w:t>
      </w:r>
      <w:r w:rsidR="00687C3B">
        <w:rPr>
          <w:rFonts w:ascii="Arial" w:hAnsi="Arial" w:cs="Arial"/>
          <w:sz w:val="22"/>
          <w:szCs w:val="22"/>
        </w:rPr>
        <w:t xml:space="preserve"> </w:t>
      </w:r>
      <w:r w:rsidR="00DD009F" w:rsidRPr="00D86902">
        <w:rPr>
          <w:rFonts w:ascii="Arial" w:hAnsi="Arial" w:cs="Arial"/>
          <w:sz w:val="22"/>
          <w:szCs w:val="22"/>
        </w:rPr>
        <w:t xml:space="preserve">organized </w:t>
      </w:r>
      <w:r w:rsidR="00DD009F">
        <w:rPr>
          <w:rFonts w:ascii="Arial" w:hAnsi="Arial" w:cs="Arial"/>
          <w:sz w:val="22"/>
          <w:szCs w:val="22"/>
        </w:rPr>
        <w:t>event or meeting, a</w:t>
      </w:r>
      <w:r w:rsidR="004237AC" w:rsidRPr="00D86902">
        <w:rPr>
          <w:rFonts w:ascii="Arial" w:hAnsi="Arial" w:cs="Arial"/>
          <w:sz w:val="22"/>
          <w:szCs w:val="22"/>
        </w:rPr>
        <w:t xml:space="preserve">ll applicable requirements stated in </w:t>
      </w:r>
      <w:r w:rsidR="004237AC" w:rsidRPr="00DD009F">
        <w:rPr>
          <w:rFonts w:ascii="Arial" w:hAnsi="Arial" w:cs="Arial"/>
          <w:i/>
          <w:sz w:val="22"/>
          <w:szCs w:val="22"/>
        </w:rPr>
        <w:t>The Lens</w:t>
      </w:r>
      <w:r w:rsidR="004237AC" w:rsidRPr="00D86902">
        <w:rPr>
          <w:rFonts w:ascii="Arial" w:hAnsi="Arial" w:cs="Arial"/>
          <w:sz w:val="22"/>
          <w:szCs w:val="22"/>
        </w:rPr>
        <w:t xml:space="preserve"> and the </w:t>
      </w:r>
      <w:r w:rsidR="004237AC" w:rsidRPr="00687C3B">
        <w:rPr>
          <w:rFonts w:ascii="Arial" w:hAnsi="Arial" w:cs="Arial"/>
          <w:b/>
          <w:iCs/>
          <w:color w:val="000000" w:themeColor="text1"/>
          <w:sz w:val="22"/>
          <w:szCs w:val="22"/>
        </w:rPr>
        <w:t>Procedure on HCP Consultant Engagement</w:t>
      </w:r>
      <w:r w:rsidR="00B678ED" w:rsidRPr="00687C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78ED">
        <w:rPr>
          <w:rFonts w:ascii="Arial" w:hAnsi="Arial" w:cs="Arial"/>
          <w:sz w:val="22"/>
          <w:szCs w:val="22"/>
        </w:rPr>
        <w:t>for selection, engagement, and</w:t>
      </w:r>
      <w:r w:rsidR="004237AC" w:rsidRPr="00D86902">
        <w:rPr>
          <w:rFonts w:ascii="Arial" w:hAnsi="Arial" w:cs="Arial"/>
          <w:sz w:val="22"/>
          <w:szCs w:val="22"/>
        </w:rPr>
        <w:t xml:space="preserve"> compensation of</w:t>
      </w:r>
      <w:r w:rsidR="00E91E21" w:rsidRPr="00D86902">
        <w:rPr>
          <w:rFonts w:ascii="Arial" w:hAnsi="Arial" w:cs="Arial"/>
          <w:sz w:val="22"/>
          <w:szCs w:val="22"/>
        </w:rPr>
        <w:t xml:space="preserve"> </w:t>
      </w:r>
      <w:r w:rsidR="004237AC" w:rsidRPr="00CE6E24">
        <w:rPr>
          <w:rFonts w:ascii="Arial" w:hAnsi="Arial" w:cs="Arial"/>
          <w:i/>
          <w:sz w:val="22"/>
          <w:szCs w:val="22"/>
        </w:rPr>
        <w:t>HCP</w:t>
      </w:r>
      <w:r w:rsidR="004237AC" w:rsidRPr="00D86902">
        <w:rPr>
          <w:rFonts w:ascii="Arial" w:hAnsi="Arial" w:cs="Arial"/>
          <w:sz w:val="22"/>
          <w:szCs w:val="22"/>
        </w:rPr>
        <w:t xml:space="preserve"> </w:t>
      </w:r>
      <w:r w:rsidR="005D726D" w:rsidRPr="00D86902">
        <w:rPr>
          <w:rFonts w:ascii="Arial" w:hAnsi="Arial" w:cs="Arial"/>
          <w:sz w:val="22"/>
          <w:szCs w:val="22"/>
        </w:rPr>
        <w:t>c</w:t>
      </w:r>
      <w:r w:rsidR="004237AC" w:rsidRPr="00D86902">
        <w:rPr>
          <w:rFonts w:ascii="Arial" w:hAnsi="Arial" w:cs="Arial"/>
          <w:sz w:val="22"/>
          <w:szCs w:val="22"/>
        </w:rPr>
        <w:t xml:space="preserve">onsultants </w:t>
      </w:r>
      <w:r w:rsidR="00616120" w:rsidRPr="00D86902">
        <w:rPr>
          <w:rFonts w:ascii="Arial" w:hAnsi="Arial" w:cs="Arial"/>
          <w:sz w:val="22"/>
          <w:szCs w:val="22"/>
        </w:rPr>
        <w:t>must be met</w:t>
      </w:r>
      <w:r w:rsidR="00B678ED">
        <w:rPr>
          <w:rFonts w:ascii="Arial" w:hAnsi="Arial" w:cs="Arial"/>
          <w:sz w:val="22"/>
          <w:szCs w:val="22"/>
        </w:rPr>
        <w:t>.</w:t>
      </w:r>
    </w:p>
    <w:p w:rsidR="00F87BA7" w:rsidRPr="00D86902" w:rsidRDefault="00F87BA7" w:rsidP="001F48AA">
      <w:pPr>
        <w:pStyle w:val="ListParagraph"/>
        <w:spacing w:after="0" w:line="240" w:lineRule="auto"/>
        <w:ind w:right="187"/>
        <w:contextualSpacing w:val="0"/>
        <w:rPr>
          <w:rFonts w:ascii="Arial" w:hAnsi="Arial" w:cs="Arial"/>
          <w:sz w:val="22"/>
          <w:szCs w:val="22"/>
        </w:rPr>
      </w:pPr>
    </w:p>
    <w:p w:rsidR="00B6441A" w:rsidRPr="00511BC7" w:rsidRDefault="00D86902" w:rsidP="001F48AA">
      <w:pPr>
        <w:pStyle w:val="ListParagraph"/>
        <w:numPr>
          <w:ilvl w:val="0"/>
          <w:numId w:val="5"/>
        </w:numPr>
        <w:spacing w:after="0" w:line="240" w:lineRule="auto"/>
        <w:ind w:left="720" w:right="187" w:hanging="274"/>
        <w:contextualSpacing w:val="0"/>
        <w:rPr>
          <w:rFonts w:ascii="Arial" w:hAnsi="Arial" w:cs="Arial"/>
          <w:sz w:val="22"/>
          <w:szCs w:val="22"/>
        </w:rPr>
      </w:pPr>
      <w:r w:rsidRPr="00D86902">
        <w:rPr>
          <w:rFonts w:ascii="Arial" w:hAnsi="Arial" w:cs="Arial"/>
          <w:b/>
          <w:sz w:val="22"/>
          <w:szCs w:val="22"/>
        </w:rPr>
        <w:t>Patients/Consumers</w:t>
      </w:r>
      <w:r>
        <w:rPr>
          <w:rFonts w:ascii="Arial" w:hAnsi="Arial" w:cs="Arial"/>
          <w:sz w:val="22"/>
          <w:szCs w:val="22"/>
        </w:rPr>
        <w:t xml:space="preserve"> – </w:t>
      </w:r>
      <w:r w:rsidR="00DD009F">
        <w:rPr>
          <w:rFonts w:ascii="Arial" w:hAnsi="Arial" w:cs="Arial"/>
          <w:sz w:val="22"/>
          <w:szCs w:val="22"/>
        </w:rPr>
        <w:t>If engaging</w:t>
      </w:r>
      <w:r w:rsidR="00B6441A" w:rsidRPr="00511BC7">
        <w:rPr>
          <w:rFonts w:ascii="Arial" w:hAnsi="Arial" w:cs="Arial"/>
          <w:sz w:val="22"/>
          <w:szCs w:val="22"/>
        </w:rPr>
        <w:t xml:space="preserve"> </w:t>
      </w:r>
      <w:r w:rsidR="00DD009F" w:rsidRPr="00DD009F">
        <w:rPr>
          <w:rFonts w:ascii="Arial" w:hAnsi="Arial" w:cs="Arial"/>
          <w:i/>
          <w:sz w:val="22"/>
          <w:szCs w:val="22"/>
        </w:rPr>
        <w:t>Consumers</w:t>
      </w:r>
      <w:r w:rsidR="00DD009F">
        <w:rPr>
          <w:rFonts w:ascii="Arial" w:hAnsi="Arial" w:cs="Arial"/>
          <w:sz w:val="22"/>
          <w:szCs w:val="22"/>
        </w:rPr>
        <w:t xml:space="preserve">, </w:t>
      </w:r>
      <w:r w:rsidR="00DA5EE6" w:rsidRPr="00DA5EE6">
        <w:rPr>
          <w:rFonts w:ascii="Arial" w:hAnsi="Arial" w:cs="Arial"/>
          <w:i/>
          <w:sz w:val="22"/>
          <w:szCs w:val="22"/>
        </w:rPr>
        <w:t>P</w:t>
      </w:r>
      <w:r w:rsidR="00B6441A" w:rsidRPr="00DA5EE6">
        <w:rPr>
          <w:rFonts w:ascii="Arial" w:hAnsi="Arial" w:cs="Arial"/>
          <w:i/>
          <w:sz w:val="22"/>
          <w:szCs w:val="22"/>
        </w:rPr>
        <w:t>atients</w:t>
      </w:r>
      <w:r w:rsidR="00DD009F">
        <w:rPr>
          <w:rFonts w:ascii="Arial" w:hAnsi="Arial" w:cs="Arial"/>
          <w:sz w:val="22"/>
          <w:szCs w:val="22"/>
        </w:rPr>
        <w:t xml:space="preserve">, </w:t>
      </w:r>
      <w:r w:rsidR="00B6441A" w:rsidRPr="00511BC7">
        <w:rPr>
          <w:rFonts w:ascii="Arial" w:hAnsi="Arial" w:cs="Arial"/>
          <w:sz w:val="22"/>
          <w:szCs w:val="22"/>
        </w:rPr>
        <w:t xml:space="preserve">or </w:t>
      </w:r>
      <w:r w:rsidR="00BA2AC5" w:rsidRPr="00BA2AC5">
        <w:rPr>
          <w:rFonts w:ascii="Arial" w:hAnsi="Arial" w:cs="Arial"/>
          <w:i/>
          <w:sz w:val="22"/>
          <w:szCs w:val="22"/>
        </w:rPr>
        <w:t>P</w:t>
      </w:r>
      <w:r w:rsidR="00087F07" w:rsidRPr="00BA2AC5">
        <w:rPr>
          <w:rFonts w:ascii="Arial" w:hAnsi="Arial" w:cs="Arial"/>
          <w:i/>
          <w:sz w:val="22"/>
          <w:szCs w:val="22"/>
        </w:rPr>
        <w:t xml:space="preserve">atient </w:t>
      </w:r>
      <w:r w:rsidR="00BA2AC5" w:rsidRPr="00BA2AC5">
        <w:rPr>
          <w:rFonts w:ascii="Arial" w:hAnsi="Arial" w:cs="Arial"/>
          <w:i/>
          <w:sz w:val="22"/>
          <w:szCs w:val="22"/>
        </w:rPr>
        <w:t>O</w:t>
      </w:r>
      <w:r w:rsidR="00087F07" w:rsidRPr="00BA2AC5">
        <w:rPr>
          <w:rFonts w:ascii="Arial" w:hAnsi="Arial" w:cs="Arial"/>
          <w:i/>
          <w:sz w:val="22"/>
          <w:szCs w:val="22"/>
        </w:rPr>
        <w:t>rganizations</w:t>
      </w:r>
      <w:r w:rsidR="00087F07" w:rsidRPr="00511BC7">
        <w:rPr>
          <w:rFonts w:ascii="Arial" w:hAnsi="Arial" w:cs="Arial"/>
          <w:sz w:val="22"/>
          <w:szCs w:val="22"/>
        </w:rPr>
        <w:t xml:space="preserve"> to provide </w:t>
      </w:r>
      <w:r w:rsidR="00B6441A" w:rsidRPr="00511BC7">
        <w:rPr>
          <w:rFonts w:ascii="Arial" w:hAnsi="Arial" w:cs="Arial"/>
          <w:sz w:val="22"/>
          <w:szCs w:val="22"/>
        </w:rPr>
        <w:t xml:space="preserve">services in connection with </w:t>
      </w:r>
      <w:r w:rsidR="00687C3B">
        <w:rPr>
          <w:rFonts w:ascii="Arial" w:hAnsi="Arial" w:cs="Arial"/>
          <w:sz w:val="22"/>
          <w:szCs w:val="22"/>
        </w:rPr>
        <w:t xml:space="preserve">at </w:t>
      </w:r>
      <w:r w:rsidR="00687C3B" w:rsidRPr="00865987">
        <w:rPr>
          <w:rFonts w:ascii="Arial" w:hAnsi="Arial" w:cs="Arial"/>
          <w:sz w:val="22"/>
          <w:szCs w:val="22"/>
          <w:highlight w:val="yellow"/>
        </w:rPr>
        <w:t>[Insert company name]</w:t>
      </w:r>
      <w:r w:rsidR="00687C3B">
        <w:rPr>
          <w:rFonts w:ascii="Arial" w:hAnsi="Arial" w:cs="Arial"/>
          <w:sz w:val="22"/>
          <w:szCs w:val="22"/>
        </w:rPr>
        <w:t xml:space="preserve"> </w:t>
      </w:r>
      <w:r w:rsidR="00DD009F">
        <w:rPr>
          <w:rFonts w:ascii="Arial" w:hAnsi="Arial" w:cs="Arial"/>
          <w:sz w:val="22"/>
          <w:szCs w:val="22"/>
        </w:rPr>
        <w:t>organized event or meeting</w:t>
      </w:r>
      <w:r w:rsidR="00B6441A" w:rsidRPr="00511BC7">
        <w:rPr>
          <w:rFonts w:ascii="Arial" w:hAnsi="Arial" w:cs="Arial"/>
          <w:sz w:val="22"/>
          <w:szCs w:val="22"/>
        </w:rPr>
        <w:t xml:space="preserve">, </w:t>
      </w:r>
      <w:r w:rsidR="00DD009F">
        <w:rPr>
          <w:rFonts w:ascii="Arial" w:hAnsi="Arial" w:cs="Arial"/>
          <w:sz w:val="22"/>
          <w:szCs w:val="22"/>
        </w:rPr>
        <w:t xml:space="preserve">follow </w:t>
      </w:r>
      <w:r w:rsidR="00B6441A" w:rsidRPr="00511BC7">
        <w:rPr>
          <w:rFonts w:ascii="Arial" w:hAnsi="Arial" w:cs="Arial"/>
          <w:sz w:val="22"/>
          <w:szCs w:val="22"/>
        </w:rPr>
        <w:t>all requirements</w:t>
      </w:r>
      <w:r w:rsidR="004237AC">
        <w:rPr>
          <w:rFonts w:ascii="Arial" w:hAnsi="Arial" w:cs="Arial"/>
          <w:sz w:val="22"/>
          <w:szCs w:val="22"/>
        </w:rPr>
        <w:t xml:space="preserve"> of</w:t>
      </w:r>
      <w:r w:rsidR="00B6441A" w:rsidRPr="00511BC7">
        <w:rPr>
          <w:rFonts w:ascii="Arial" w:hAnsi="Arial" w:cs="Arial"/>
          <w:sz w:val="22"/>
          <w:szCs w:val="22"/>
        </w:rPr>
        <w:t xml:space="preserve"> </w:t>
      </w:r>
      <w:r w:rsidR="004237AC" w:rsidRPr="00616120">
        <w:rPr>
          <w:rFonts w:ascii="Arial" w:hAnsi="Arial" w:cs="Arial"/>
          <w:i/>
          <w:sz w:val="22"/>
          <w:szCs w:val="22"/>
        </w:rPr>
        <w:t>The Lens</w:t>
      </w:r>
      <w:r w:rsidR="004237AC">
        <w:rPr>
          <w:rFonts w:ascii="Arial" w:hAnsi="Arial" w:cs="Arial"/>
          <w:sz w:val="22"/>
          <w:szCs w:val="22"/>
        </w:rPr>
        <w:t xml:space="preserve"> policy </w:t>
      </w:r>
      <w:r w:rsidR="00143FFA">
        <w:rPr>
          <w:rFonts w:ascii="Arial" w:hAnsi="Arial" w:cs="Arial"/>
          <w:sz w:val="22"/>
          <w:szCs w:val="22"/>
        </w:rPr>
        <w:t xml:space="preserve">that apply to </w:t>
      </w:r>
      <w:r w:rsidR="00CE6E24">
        <w:rPr>
          <w:rFonts w:ascii="Arial" w:hAnsi="Arial" w:cs="Arial"/>
          <w:sz w:val="22"/>
          <w:szCs w:val="22"/>
        </w:rPr>
        <w:t xml:space="preserve">interacting with </w:t>
      </w:r>
      <w:r w:rsidR="00CE6E24" w:rsidRPr="00CE6E24">
        <w:rPr>
          <w:rFonts w:ascii="Arial" w:hAnsi="Arial" w:cs="Arial"/>
          <w:i/>
          <w:sz w:val="22"/>
          <w:szCs w:val="22"/>
        </w:rPr>
        <w:t>Patients</w:t>
      </w:r>
      <w:r w:rsidR="00CE6E24">
        <w:rPr>
          <w:rFonts w:ascii="Arial" w:hAnsi="Arial" w:cs="Arial"/>
          <w:sz w:val="22"/>
          <w:szCs w:val="22"/>
        </w:rPr>
        <w:t xml:space="preserve"> and </w:t>
      </w:r>
      <w:r w:rsidR="00CE6E24" w:rsidRPr="00CE6E24">
        <w:rPr>
          <w:rFonts w:ascii="Arial" w:hAnsi="Arial" w:cs="Arial"/>
          <w:i/>
          <w:sz w:val="22"/>
          <w:szCs w:val="22"/>
        </w:rPr>
        <w:t>C</w:t>
      </w:r>
      <w:r w:rsidR="00143FFA" w:rsidRPr="00CE6E24">
        <w:rPr>
          <w:rFonts w:ascii="Arial" w:hAnsi="Arial" w:cs="Arial"/>
          <w:i/>
          <w:sz w:val="22"/>
          <w:szCs w:val="22"/>
        </w:rPr>
        <w:t>onsumers</w:t>
      </w:r>
      <w:r w:rsidR="00B6441A" w:rsidRPr="00511BC7">
        <w:rPr>
          <w:rFonts w:ascii="Arial" w:hAnsi="Arial" w:cs="Arial"/>
          <w:sz w:val="22"/>
          <w:szCs w:val="22"/>
        </w:rPr>
        <w:t>.</w:t>
      </w:r>
      <w:r w:rsidR="00687C3B">
        <w:rPr>
          <w:rFonts w:ascii="Arial" w:hAnsi="Arial" w:cs="Arial"/>
          <w:sz w:val="22"/>
          <w:szCs w:val="22"/>
        </w:rPr>
        <w:t xml:space="preserve"> </w:t>
      </w:r>
      <w:r w:rsidR="00143FFA" w:rsidRPr="00687C3B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Insert</w:t>
      </w:r>
      <w:r w:rsidR="00463C90"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any stricter local restrictions</w:t>
      </w:r>
      <w:r w:rsidR="00143FFA" w:rsidRPr="00687C3B">
        <w:rPr>
          <w:rFonts w:ascii="Arial" w:hAnsi="Arial" w:cs="Arial"/>
          <w:i/>
          <w:color w:val="FF0000"/>
          <w:sz w:val="22"/>
          <w:szCs w:val="22"/>
          <w:highlight w:val="yellow"/>
        </w:rPr>
        <w:t>.</w:t>
      </w:r>
    </w:p>
    <w:p w:rsidR="002A6971" w:rsidRDefault="002A6971" w:rsidP="00C46D5B">
      <w:pPr>
        <w:spacing w:after="0" w:line="276" w:lineRule="auto"/>
        <w:ind w:left="450" w:right="184"/>
        <w:rPr>
          <w:rFonts w:ascii="Arial" w:hAnsi="Arial" w:cs="Arial"/>
          <w:b/>
          <w:bCs/>
          <w:iCs/>
          <w:sz w:val="10"/>
          <w:szCs w:val="22"/>
        </w:rPr>
      </w:pPr>
    </w:p>
    <w:p w:rsidR="001F48AA" w:rsidRDefault="001F48AA" w:rsidP="00C46D5B">
      <w:pPr>
        <w:spacing w:after="0" w:line="276" w:lineRule="auto"/>
        <w:ind w:left="450" w:right="184"/>
        <w:rPr>
          <w:rFonts w:ascii="Arial" w:hAnsi="Arial" w:cs="Arial"/>
          <w:b/>
          <w:bCs/>
          <w:iCs/>
          <w:sz w:val="10"/>
          <w:szCs w:val="22"/>
        </w:rPr>
      </w:pPr>
    </w:p>
    <w:p w:rsidR="00687C3B" w:rsidRDefault="00687C3B" w:rsidP="00C46D5B">
      <w:pPr>
        <w:spacing w:after="0" w:line="276" w:lineRule="auto"/>
        <w:ind w:left="450" w:right="184"/>
        <w:rPr>
          <w:rFonts w:ascii="Arial" w:hAnsi="Arial" w:cs="Arial"/>
          <w:b/>
          <w:bCs/>
          <w:iCs/>
          <w:sz w:val="10"/>
          <w:szCs w:val="22"/>
        </w:rPr>
      </w:pPr>
    </w:p>
    <w:p w:rsidR="00687C3B" w:rsidRPr="001360C0" w:rsidRDefault="00687C3B" w:rsidP="00C46D5B">
      <w:pPr>
        <w:spacing w:after="0" w:line="276" w:lineRule="auto"/>
        <w:ind w:left="450" w:right="184"/>
        <w:rPr>
          <w:rFonts w:ascii="Arial" w:hAnsi="Arial" w:cs="Arial"/>
          <w:b/>
          <w:bCs/>
          <w:iCs/>
          <w:sz w:val="10"/>
          <w:szCs w:val="22"/>
        </w:rPr>
      </w:pPr>
    </w:p>
    <w:p w:rsidR="002D08C7" w:rsidRPr="001F48AA" w:rsidRDefault="002D08C7" w:rsidP="00C46D5B">
      <w:pPr>
        <w:pStyle w:val="ListParagraph"/>
        <w:widowControl w:val="0"/>
        <w:numPr>
          <w:ilvl w:val="1"/>
          <w:numId w:val="43"/>
        </w:numPr>
        <w:spacing w:after="0" w:line="276" w:lineRule="auto"/>
        <w:ind w:left="450" w:right="184" w:hanging="45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Logistics</w:t>
      </w:r>
    </w:p>
    <w:p w:rsidR="001F48AA" w:rsidRPr="001F48AA" w:rsidRDefault="001F48AA" w:rsidP="001F48AA">
      <w:pPr>
        <w:pStyle w:val="ListParagraph"/>
        <w:widowControl w:val="0"/>
        <w:spacing w:after="0" w:line="276" w:lineRule="auto"/>
        <w:ind w:left="450" w:right="184"/>
        <w:rPr>
          <w:rFonts w:ascii="Arial" w:hAnsi="Arial" w:cs="Arial"/>
          <w:b/>
          <w:bCs/>
          <w:iCs/>
          <w:sz w:val="8"/>
          <w:szCs w:val="16"/>
        </w:rPr>
      </w:pPr>
    </w:p>
    <w:p w:rsidR="00D86902" w:rsidRDefault="00616120" w:rsidP="00F87BA7">
      <w:pPr>
        <w:pStyle w:val="ListParagraph"/>
        <w:widowControl w:val="0"/>
        <w:numPr>
          <w:ilvl w:val="0"/>
          <w:numId w:val="36"/>
        </w:numPr>
        <w:spacing w:after="0" w:line="240" w:lineRule="auto"/>
        <w:ind w:left="720" w:right="187" w:hanging="270"/>
        <w:rPr>
          <w:rFonts w:ascii="Arial" w:hAnsi="Arial" w:cs="Arial"/>
          <w:i/>
          <w:color w:val="FF0000"/>
          <w:sz w:val="22"/>
          <w:szCs w:val="22"/>
          <w:lang w:val="en-GB"/>
        </w:rPr>
      </w:pPr>
      <w:r w:rsidRPr="00616120">
        <w:rPr>
          <w:rFonts w:ascii="Arial" w:hAnsi="Arial" w:cs="Arial"/>
          <w:b/>
          <w:sz w:val="22"/>
          <w:szCs w:val="22"/>
        </w:rPr>
        <w:t>Travel arrangements and expenses</w:t>
      </w:r>
      <w:r w:rsidR="002D08C7">
        <w:rPr>
          <w:rFonts w:ascii="Arial" w:hAnsi="Arial" w:cs="Arial"/>
          <w:b/>
          <w:sz w:val="22"/>
          <w:szCs w:val="22"/>
        </w:rPr>
        <w:t xml:space="preserve"> </w:t>
      </w:r>
      <w:r w:rsidR="002D08C7" w:rsidRPr="002D08C7">
        <w:rPr>
          <w:rFonts w:ascii="Arial" w:hAnsi="Arial" w:cs="Arial"/>
          <w:sz w:val="22"/>
          <w:szCs w:val="22"/>
        </w:rPr>
        <w:t>–</w:t>
      </w:r>
      <w:r w:rsidR="002D08C7">
        <w:rPr>
          <w:rFonts w:ascii="Arial" w:hAnsi="Arial" w:cs="Arial"/>
          <w:b/>
          <w:sz w:val="22"/>
          <w:szCs w:val="22"/>
        </w:rPr>
        <w:t xml:space="preserve"> </w:t>
      </w:r>
      <w:r w:rsidR="002F06FD" w:rsidRPr="00EA1C4C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INSERT or REFERENCE</w:t>
      </w:r>
      <w:r w:rsidR="002D08C7" w:rsidRPr="00EA1C4C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 </w:t>
      </w:r>
      <w:r w:rsidRPr="00EA1C4C">
        <w:rPr>
          <w:rFonts w:ascii="Arial" w:hAnsi="Arial" w:cs="Arial"/>
          <w:i/>
          <w:color w:val="FF0000"/>
          <w:sz w:val="22"/>
          <w:szCs w:val="22"/>
          <w:highlight w:val="yellow"/>
        </w:rPr>
        <w:t>the local process requirements for</w:t>
      </w:r>
      <w:r w:rsidR="008D48A9" w:rsidRPr="00EA1C4C">
        <w:rPr>
          <w:rFonts w:ascii="Arial" w:hAnsi="Arial" w:cs="Arial"/>
          <w:i/>
          <w:color w:val="FF0000"/>
          <w:sz w:val="22"/>
          <w:szCs w:val="22"/>
          <w:highlight w:val="yellow"/>
        </w:rPr>
        <w:t>, where permitted,</w:t>
      </w:r>
      <w:r w:rsidRPr="00EA1C4C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arranging travel </w:t>
      </w:r>
      <w:r w:rsidR="00EA1C4C" w:rsidRPr="00EA1C4C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for </w:t>
      </w:r>
      <w:r w:rsidRPr="00EA1C4C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HCPs for </w:t>
      </w:r>
      <w:r w:rsidR="008D48A9" w:rsidRPr="00EA1C4C">
        <w:rPr>
          <w:rFonts w:ascii="Arial" w:hAnsi="Arial" w:cs="Arial"/>
          <w:i/>
          <w:color w:val="FF0000"/>
          <w:sz w:val="22"/>
          <w:szCs w:val="22"/>
          <w:highlight w:val="yellow"/>
        </w:rPr>
        <w:t>event/meeting</w:t>
      </w:r>
      <w:r w:rsidR="00EA1C4C" w:rsidRPr="00EA1C4C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. </w:t>
      </w:r>
      <w:r w:rsidRPr="00EA1C4C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 xml:space="preserve">Specify any stricter limitations under applicable local law and </w:t>
      </w:r>
      <w:r w:rsidR="00BD3AB8" w:rsidRPr="00EA1C4C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I</w:t>
      </w:r>
      <w:r w:rsidRPr="00EA1C4C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 xml:space="preserve">ndustry </w:t>
      </w:r>
      <w:r w:rsidR="00BD3AB8" w:rsidRPr="00EA1C4C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C</w:t>
      </w:r>
      <w:r w:rsidR="002F06FD" w:rsidRPr="00EA1C4C">
        <w:rPr>
          <w:rFonts w:ascii="Arial" w:hAnsi="Arial" w:cs="Arial"/>
          <w:i/>
          <w:color w:val="FF0000"/>
          <w:sz w:val="22"/>
          <w:szCs w:val="22"/>
          <w:highlight w:val="yellow"/>
          <w:lang w:val="en-GB"/>
        </w:rPr>
        <w:t>ode.</w:t>
      </w:r>
    </w:p>
    <w:p w:rsidR="00F87BA7" w:rsidRPr="00F87BA7" w:rsidRDefault="00F87BA7" w:rsidP="00F87BA7">
      <w:pPr>
        <w:pStyle w:val="ListParagraph"/>
        <w:widowControl w:val="0"/>
        <w:spacing w:after="0" w:line="240" w:lineRule="auto"/>
        <w:ind w:right="187"/>
        <w:rPr>
          <w:rFonts w:ascii="Arial" w:hAnsi="Arial" w:cs="Arial"/>
          <w:i/>
          <w:color w:val="FF0000"/>
          <w:sz w:val="12"/>
          <w:szCs w:val="16"/>
          <w:lang w:val="en-GB"/>
        </w:rPr>
      </w:pPr>
    </w:p>
    <w:p w:rsidR="008D48A9" w:rsidRPr="00F87BA7" w:rsidRDefault="008D48A9" w:rsidP="00F87BA7">
      <w:pPr>
        <w:pStyle w:val="ListParagraph"/>
        <w:widowControl w:val="0"/>
        <w:spacing w:after="0" w:line="240" w:lineRule="auto"/>
        <w:ind w:right="187"/>
        <w:rPr>
          <w:rFonts w:ascii="Arial" w:hAnsi="Arial" w:cs="Arial"/>
          <w:i/>
          <w:color w:val="FF0000"/>
          <w:sz w:val="2"/>
          <w:szCs w:val="22"/>
          <w:lang w:val="en-GB"/>
        </w:rPr>
      </w:pPr>
    </w:p>
    <w:p w:rsidR="00520978" w:rsidRPr="001F48AA" w:rsidRDefault="00DD009F" w:rsidP="00F87BA7">
      <w:pPr>
        <w:pStyle w:val="ListParagraph"/>
        <w:widowControl w:val="0"/>
        <w:numPr>
          <w:ilvl w:val="0"/>
          <w:numId w:val="36"/>
        </w:numPr>
        <w:spacing w:after="0" w:line="240" w:lineRule="auto"/>
        <w:ind w:left="720" w:right="187" w:hanging="270"/>
        <w:rPr>
          <w:rFonts w:ascii="Arial" w:hAnsi="Arial" w:cs="Arial"/>
          <w:i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 xml:space="preserve">Meals </w:t>
      </w:r>
      <w:r w:rsidRPr="00EA1C4C">
        <w:rPr>
          <w:rFonts w:ascii="Arial" w:hAnsi="Arial" w:cs="Arial"/>
          <w:b/>
          <w:color w:val="FF0000"/>
          <w:sz w:val="22"/>
          <w:szCs w:val="22"/>
          <w:highlight w:val="yellow"/>
        </w:rPr>
        <w:t>and Refreshments</w:t>
      </w:r>
      <w:r w:rsidR="00213089" w:rsidRPr="00EA1C4C">
        <w:rPr>
          <w:rFonts w:ascii="Arial" w:hAnsi="Arial" w:cs="Arial"/>
          <w:b/>
          <w:bCs/>
          <w:iCs/>
          <w:color w:val="FF0000"/>
          <w:sz w:val="22"/>
          <w:szCs w:val="22"/>
          <w:highlight w:val="yellow"/>
        </w:rPr>
        <w:t xml:space="preserve"> </w:t>
      </w:r>
      <w:r w:rsidR="002F06FD" w:rsidRPr="00EA1C4C">
        <w:rPr>
          <w:rFonts w:ascii="Arial" w:hAnsi="Arial" w:cs="Arial"/>
          <w:b/>
          <w:bCs/>
          <w:iCs/>
          <w:color w:val="FF0000"/>
          <w:sz w:val="22"/>
          <w:szCs w:val="22"/>
          <w:highlight w:val="yellow"/>
        </w:rPr>
        <w:t>[</w:t>
      </w:r>
      <w:r w:rsidR="002F06FD" w:rsidRPr="00EA1C4C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INCLUDE refreshments references in this section if needed locally]</w:t>
      </w:r>
      <w:r w:rsidR="002F06FD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</w:t>
      </w:r>
      <w:r w:rsidR="00213089" w:rsidRPr="00D86902">
        <w:rPr>
          <w:rFonts w:ascii="Arial" w:hAnsi="Arial" w:cs="Arial"/>
          <w:bCs/>
          <w:iCs/>
          <w:sz w:val="22"/>
          <w:szCs w:val="22"/>
        </w:rPr>
        <w:t>–</w:t>
      </w:r>
      <w:r w:rsidR="00213089" w:rsidRPr="00D8690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16120" w:rsidRPr="00D86902">
        <w:rPr>
          <w:rFonts w:ascii="Arial" w:hAnsi="Arial" w:cs="Arial"/>
          <w:bCs/>
          <w:iCs/>
          <w:sz w:val="22"/>
          <w:szCs w:val="22"/>
        </w:rPr>
        <w:t>Following are the local limits on the</w:t>
      </w:r>
      <w:r w:rsidR="00426830" w:rsidRPr="00D8690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20978" w:rsidRPr="00D86902">
        <w:rPr>
          <w:rFonts w:ascii="Arial" w:hAnsi="Arial" w:cs="Arial"/>
          <w:sz w:val="22"/>
          <w:szCs w:val="22"/>
          <w:lang w:val="en-GB"/>
        </w:rPr>
        <w:t xml:space="preserve">value of </w:t>
      </w:r>
      <w:r>
        <w:rPr>
          <w:rFonts w:ascii="Arial" w:hAnsi="Arial" w:cs="Arial"/>
          <w:sz w:val="22"/>
          <w:szCs w:val="22"/>
          <w:lang w:val="en-GB"/>
        </w:rPr>
        <w:t xml:space="preserve">meals </w:t>
      </w:r>
      <w:r w:rsidRPr="00EA1C4C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>and refreshments</w:t>
      </w:r>
      <w:r w:rsidR="00520978" w:rsidRPr="00DD009F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616120" w:rsidRPr="00D86902">
        <w:rPr>
          <w:rFonts w:ascii="Arial" w:hAnsi="Arial" w:cs="Arial"/>
          <w:sz w:val="22"/>
          <w:szCs w:val="22"/>
          <w:lang w:val="en-GB"/>
        </w:rPr>
        <w:t xml:space="preserve">that </w:t>
      </w:r>
      <w:r w:rsidR="00EA1C4C" w:rsidRPr="00865987">
        <w:rPr>
          <w:rFonts w:ascii="Arial" w:hAnsi="Arial" w:cs="Arial"/>
          <w:sz w:val="22"/>
          <w:szCs w:val="22"/>
          <w:highlight w:val="yellow"/>
        </w:rPr>
        <w:t xml:space="preserve">[Insert company </w:t>
      </w:r>
      <w:proofErr w:type="gramStart"/>
      <w:r w:rsidR="00EA1C4C" w:rsidRPr="00865987">
        <w:rPr>
          <w:rFonts w:ascii="Arial" w:hAnsi="Arial" w:cs="Arial"/>
          <w:sz w:val="22"/>
          <w:szCs w:val="22"/>
          <w:highlight w:val="yellow"/>
        </w:rPr>
        <w:t>name]</w:t>
      </w:r>
      <w:r w:rsidR="00EA1C4C">
        <w:rPr>
          <w:rFonts w:ascii="Arial" w:hAnsi="Arial" w:cs="Arial"/>
          <w:sz w:val="22"/>
          <w:szCs w:val="22"/>
        </w:rPr>
        <w:t xml:space="preserve"> </w:t>
      </w:r>
      <w:r w:rsidR="00616120" w:rsidRPr="00D86902">
        <w:rPr>
          <w:rFonts w:ascii="Arial" w:hAnsi="Arial" w:cs="Arial"/>
          <w:sz w:val="22"/>
          <w:szCs w:val="22"/>
          <w:lang w:val="en-GB"/>
        </w:rPr>
        <w:t xml:space="preserve"> may</w:t>
      </w:r>
      <w:proofErr w:type="gramEnd"/>
      <w:r w:rsidR="00616120" w:rsidRPr="00D86902">
        <w:rPr>
          <w:rFonts w:ascii="Arial" w:hAnsi="Arial" w:cs="Arial"/>
          <w:sz w:val="22"/>
          <w:szCs w:val="22"/>
          <w:lang w:val="en-GB"/>
        </w:rPr>
        <w:t xml:space="preserve"> provide to </w:t>
      </w:r>
      <w:r w:rsidR="00616120" w:rsidRPr="00D86902">
        <w:rPr>
          <w:rFonts w:ascii="Arial" w:hAnsi="Arial" w:cs="Arial"/>
          <w:i/>
          <w:sz w:val="22"/>
          <w:szCs w:val="22"/>
          <w:lang w:val="en-GB"/>
        </w:rPr>
        <w:t>HCP</w:t>
      </w:r>
      <w:r w:rsidR="00616120" w:rsidRPr="00D86902">
        <w:rPr>
          <w:rFonts w:ascii="Arial" w:hAnsi="Arial" w:cs="Arial"/>
          <w:sz w:val="22"/>
          <w:szCs w:val="22"/>
          <w:lang w:val="en-GB"/>
        </w:rPr>
        <w:t xml:space="preserve"> attendees and participant</w:t>
      </w:r>
      <w:r w:rsidR="008D48A9">
        <w:rPr>
          <w:rFonts w:ascii="Arial" w:hAnsi="Arial" w:cs="Arial"/>
          <w:sz w:val="22"/>
          <w:szCs w:val="22"/>
          <w:lang w:val="en-GB"/>
        </w:rPr>
        <w:t xml:space="preserve">s in </w:t>
      </w:r>
      <w:r w:rsidR="00EA1C4C" w:rsidRPr="00865987">
        <w:rPr>
          <w:rFonts w:ascii="Arial" w:hAnsi="Arial" w:cs="Arial"/>
          <w:sz w:val="22"/>
          <w:szCs w:val="22"/>
          <w:highlight w:val="yellow"/>
        </w:rPr>
        <w:t>[Insert company name]</w:t>
      </w:r>
      <w:r w:rsidR="00EA1C4C">
        <w:rPr>
          <w:rFonts w:ascii="Arial" w:hAnsi="Arial" w:cs="Arial"/>
          <w:sz w:val="22"/>
          <w:szCs w:val="22"/>
        </w:rPr>
        <w:t xml:space="preserve"> o</w:t>
      </w:r>
      <w:proofErr w:type="spellStart"/>
      <w:r w:rsidR="008D48A9">
        <w:rPr>
          <w:rFonts w:ascii="Arial" w:hAnsi="Arial" w:cs="Arial"/>
          <w:sz w:val="22"/>
          <w:szCs w:val="22"/>
          <w:lang w:val="en-GB"/>
        </w:rPr>
        <w:t>rganized</w:t>
      </w:r>
      <w:proofErr w:type="spellEnd"/>
      <w:r w:rsidR="008D48A9">
        <w:rPr>
          <w:rFonts w:ascii="Arial" w:hAnsi="Arial" w:cs="Arial"/>
          <w:sz w:val="22"/>
          <w:szCs w:val="22"/>
          <w:lang w:val="en-GB"/>
        </w:rPr>
        <w:t xml:space="preserve"> events/</w:t>
      </w:r>
      <w:r w:rsidR="00616120" w:rsidRPr="00D86902">
        <w:rPr>
          <w:rFonts w:ascii="Arial" w:hAnsi="Arial" w:cs="Arial"/>
          <w:sz w:val="22"/>
          <w:szCs w:val="22"/>
          <w:lang w:val="en-GB"/>
        </w:rPr>
        <w:t>meetings</w:t>
      </w:r>
      <w:r w:rsidR="00520978" w:rsidRPr="00D86902">
        <w:rPr>
          <w:rFonts w:ascii="Arial" w:hAnsi="Arial" w:cs="Arial"/>
          <w:sz w:val="22"/>
          <w:szCs w:val="22"/>
          <w:lang w:val="en-GB"/>
        </w:rPr>
        <w:t>:</w:t>
      </w:r>
    </w:p>
    <w:p w:rsidR="001F48AA" w:rsidRPr="00D86902" w:rsidRDefault="001F48AA" w:rsidP="001F48AA">
      <w:pPr>
        <w:pStyle w:val="ListParagraph"/>
        <w:widowControl w:val="0"/>
        <w:spacing w:after="0" w:line="240" w:lineRule="auto"/>
        <w:ind w:right="187"/>
        <w:rPr>
          <w:rFonts w:ascii="Arial" w:hAnsi="Arial" w:cs="Arial"/>
          <w:i/>
          <w:color w:val="FF0000"/>
          <w:sz w:val="22"/>
          <w:szCs w:val="22"/>
          <w:lang w:val="en-GB"/>
        </w:rPr>
      </w:pPr>
    </w:p>
    <w:p w:rsidR="00FD4059" w:rsidRPr="00616120" w:rsidRDefault="00FD4059" w:rsidP="00C46D5B">
      <w:pPr>
        <w:pStyle w:val="ListParagraph"/>
        <w:spacing w:after="120" w:line="276" w:lineRule="auto"/>
        <w:ind w:left="1260" w:right="184"/>
        <w:rPr>
          <w:rFonts w:ascii="Arial" w:hAnsi="Arial" w:cs="Arial"/>
          <w:sz w:val="8"/>
          <w:szCs w:val="22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880"/>
        <w:gridCol w:w="3510"/>
      </w:tblGrid>
      <w:tr w:rsidR="00FD4059" w:rsidRPr="00511BC7" w:rsidTr="00C46D5B">
        <w:tc>
          <w:tcPr>
            <w:tcW w:w="2880" w:type="dxa"/>
          </w:tcPr>
          <w:p w:rsidR="00FD4059" w:rsidRPr="00511BC7" w:rsidRDefault="00FD4059" w:rsidP="00C46D5B">
            <w:pPr>
              <w:pStyle w:val="ListParagraph"/>
              <w:spacing w:after="120" w:line="276" w:lineRule="auto"/>
              <w:ind w:left="0" w:right="184"/>
              <w:rPr>
                <w:rFonts w:ascii="Arial" w:hAnsi="Arial" w:cs="Arial"/>
                <w:sz w:val="22"/>
                <w:szCs w:val="22"/>
              </w:rPr>
            </w:pPr>
            <w:r w:rsidRPr="00511BC7">
              <w:rPr>
                <w:rFonts w:ascii="Arial" w:hAnsi="Arial" w:cs="Arial"/>
                <w:sz w:val="22"/>
                <w:szCs w:val="22"/>
              </w:rPr>
              <w:t>Breakfast</w:t>
            </w:r>
          </w:p>
        </w:tc>
        <w:tc>
          <w:tcPr>
            <w:tcW w:w="3510" w:type="dxa"/>
          </w:tcPr>
          <w:p w:rsidR="00FD4059" w:rsidRPr="00EA1C4C" w:rsidRDefault="008D48A9" w:rsidP="00C46D5B">
            <w:pPr>
              <w:pStyle w:val="ListParagraph"/>
              <w:spacing w:after="120" w:line="276" w:lineRule="auto"/>
              <w:ind w:left="0" w:right="184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EA1C4C">
              <w:rPr>
                <w:rFonts w:ascii="Arial" w:hAnsi="Arial" w:cs="Arial"/>
                <w:b/>
                <w:i/>
                <w:color w:val="FF0000"/>
                <w:sz w:val="22"/>
                <w:szCs w:val="22"/>
                <w:highlight w:val="yellow"/>
              </w:rPr>
              <w:t>I</w:t>
            </w:r>
            <w:r w:rsidR="00C034DE" w:rsidRPr="00EA1C4C">
              <w:rPr>
                <w:rFonts w:ascii="Arial" w:hAnsi="Arial" w:cs="Arial"/>
                <w:b/>
                <w:i/>
                <w:color w:val="FF0000"/>
                <w:sz w:val="22"/>
                <w:szCs w:val="22"/>
                <w:highlight w:val="yellow"/>
              </w:rPr>
              <w:t xml:space="preserve">nsert local </w:t>
            </w:r>
            <w:r w:rsidRPr="00EA1C4C">
              <w:rPr>
                <w:rFonts w:ascii="Arial" w:hAnsi="Arial" w:cs="Arial"/>
                <w:b/>
                <w:i/>
                <w:color w:val="FF0000"/>
                <w:sz w:val="22"/>
                <w:szCs w:val="22"/>
                <w:highlight w:val="yellow"/>
              </w:rPr>
              <w:t>limit</w:t>
            </w:r>
          </w:p>
        </w:tc>
      </w:tr>
      <w:tr w:rsidR="008D48A9" w:rsidRPr="00511BC7" w:rsidTr="00C46D5B">
        <w:tc>
          <w:tcPr>
            <w:tcW w:w="2880" w:type="dxa"/>
          </w:tcPr>
          <w:p w:rsidR="008D48A9" w:rsidRPr="00511BC7" w:rsidRDefault="008D48A9" w:rsidP="00C46D5B">
            <w:pPr>
              <w:pStyle w:val="ListParagraph"/>
              <w:spacing w:after="120" w:line="276" w:lineRule="auto"/>
              <w:ind w:left="0" w:right="184"/>
              <w:rPr>
                <w:rFonts w:ascii="Arial" w:hAnsi="Arial" w:cs="Arial"/>
                <w:sz w:val="22"/>
                <w:szCs w:val="22"/>
              </w:rPr>
            </w:pPr>
            <w:r w:rsidRPr="00511BC7">
              <w:rPr>
                <w:rFonts w:ascii="Arial" w:hAnsi="Arial" w:cs="Arial"/>
                <w:sz w:val="22"/>
                <w:szCs w:val="22"/>
              </w:rPr>
              <w:t xml:space="preserve">Lunch </w:t>
            </w:r>
          </w:p>
        </w:tc>
        <w:tc>
          <w:tcPr>
            <w:tcW w:w="3510" w:type="dxa"/>
          </w:tcPr>
          <w:p w:rsidR="008D48A9" w:rsidRPr="00EA1C4C" w:rsidRDefault="008D48A9" w:rsidP="00C46D5B">
            <w:pPr>
              <w:pStyle w:val="ListParagraph"/>
              <w:spacing w:after="120" w:line="276" w:lineRule="auto"/>
              <w:ind w:left="0" w:right="184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A1C4C">
              <w:rPr>
                <w:rFonts w:ascii="Arial" w:hAnsi="Arial" w:cs="Arial"/>
                <w:b/>
                <w:i/>
                <w:color w:val="FF0000"/>
                <w:sz w:val="22"/>
                <w:szCs w:val="22"/>
                <w:highlight w:val="yellow"/>
              </w:rPr>
              <w:t>Insert local limit</w:t>
            </w:r>
          </w:p>
        </w:tc>
      </w:tr>
      <w:tr w:rsidR="008D48A9" w:rsidRPr="00511BC7" w:rsidTr="00C46D5B">
        <w:tc>
          <w:tcPr>
            <w:tcW w:w="2880" w:type="dxa"/>
          </w:tcPr>
          <w:p w:rsidR="008D48A9" w:rsidRPr="00EA1C4C" w:rsidRDefault="008D48A9" w:rsidP="00C46D5B">
            <w:pPr>
              <w:pStyle w:val="ListParagraph"/>
              <w:spacing w:after="120" w:line="276" w:lineRule="auto"/>
              <w:ind w:left="0" w:right="184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EA1C4C">
              <w:rPr>
                <w:rFonts w:ascii="Arial" w:hAnsi="Arial" w:cs="Arial"/>
                <w:i/>
                <w:color w:val="FF0000"/>
                <w:sz w:val="22"/>
                <w:szCs w:val="22"/>
                <w:highlight w:val="yellow"/>
              </w:rPr>
              <w:t>Refreshments (optional)</w:t>
            </w:r>
          </w:p>
        </w:tc>
        <w:tc>
          <w:tcPr>
            <w:tcW w:w="3510" w:type="dxa"/>
          </w:tcPr>
          <w:p w:rsidR="008D48A9" w:rsidRPr="00EA1C4C" w:rsidRDefault="008D48A9" w:rsidP="00C46D5B">
            <w:pPr>
              <w:pStyle w:val="ListParagraph"/>
              <w:spacing w:after="120" w:line="276" w:lineRule="auto"/>
              <w:ind w:left="0" w:right="184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A1C4C">
              <w:rPr>
                <w:rFonts w:ascii="Arial" w:hAnsi="Arial" w:cs="Arial"/>
                <w:b/>
                <w:i/>
                <w:color w:val="FF0000"/>
                <w:sz w:val="22"/>
                <w:szCs w:val="22"/>
                <w:highlight w:val="yellow"/>
              </w:rPr>
              <w:t>Insert local limit</w:t>
            </w:r>
          </w:p>
        </w:tc>
      </w:tr>
      <w:tr w:rsidR="008D48A9" w:rsidRPr="00511BC7" w:rsidTr="00C46D5B">
        <w:trPr>
          <w:trHeight w:val="278"/>
        </w:trPr>
        <w:tc>
          <w:tcPr>
            <w:tcW w:w="2880" w:type="dxa"/>
          </w:tcPr>
          <w:p w:rsidR="008D48A9" w:rsidRPr="00511BC7" w:rsidRDefault="008D48A9" w:rsidP="00C46D5B">
            <w:pPr>
              <w:pStyle w:val="ListParagraph"/>
              <w:spacing w:after="120" w:line="276" w:lineRule="auto"/>
              <w:ind w:left="0" w:right="184"/>
              <w:rPr>
                <w:rFonts w:ascii="Arial" w:hAnsi="Arial" w:cs="Arial"/>
                <w:sz w:val="22"/>
                <w:szCs w:val="22"/>
              </w:rPr>
            </w:pPr>
            <w:r w:rsidRPr="00511BC7">
              <w:rPr>
                <w:rFonts w:ascii="Arial" w:hAnsi="Arial" w:cs="Arial"/>
                <w:sz w:val="22"/>
                <w:szCs w:val="22"/>
              </w:rPr>
              <w:t>Dinner</w:t>
            </w:r>
          </w:p>
        </w:tc>
        <w:tc>
          <w:tcPr>
            <w:tcW w:w="3510" w:type="dxa"/>
          </w:tcPr>
          <w:p w:rsidR="008D48A9" w:rsidRPr="00511BC7" w:rsidRDefault="008D48A9" w:rsidP="00C46D5B">
            <w:pPr>
              <w:pStyle w:val="ListParagraph"/>
              <w:spacing w:after="120" w:line="276" w:lineRule="auto"/>
              <w:ind w:left="0" w:right="184"/>
              <w:rPr>
                <w:rFonts w:ascii="Arial" w:hAnsi="Arial" w:cs="Arial"/>
                <w:sz w:val="22"/>
                <w:szCs w:val="22"/>
              </w:rPr>
            </w:pPr>
            <w:r w:rsidRPr="00EA1C4C">
              <w:rPr>
                <w:rFonts w:ascii="Arial" w:hAnsi="Arial" w:cs="Arial"/>
                <w:b/>
                <w:i/>
                <w:color w:val="FF0000"/>
                <w:sz w:val="22"/>
                <w:szCs w:val="22"/>
                <w:highlight w:val="yellow"/>
              </w:rPr>
              <w:t>Insert local limit</w:t>
            </w:r>
          </w:p>
        </w:tc>
      </w:tr>
    </w:tbl>
    <w:p w:rsidR="00520978" w:rsidRDefault="00520978" w:rsidP="00C46D5B">
      <w:pPr>
        <w:pStyle w:val="ListParagraph"/>
        <w:spacing w:after="120" w:line="276" w:lineRule="auto"/>
        <w:ind w:left="1260" w:right="184"/>
        <w:rPr>
          <w:rFonts w:ascii="Arial" w:hAnsi="Arial" w:cs="Arial"/>
          <w:sz w:val="12"/>
          <w:szCs w:val="22"/>
        </w:rPr>
      </w:pPr>
    </w:p>
    <w:p w:rsidR="00FF49AC" w:rsidRPr="006C7D9E" w:rsidRDefault="00B678ED" w:rsidP="00F87BA7">
      <w:pPr>
        <w:pStyle w:val="ListParagraph"/>
        <w:numPr>
          <w:ilvl w:val="0"/>
          <w:numId w:val="39"/>
        </w:numPr>
        <w:spacing w:after="120" w:line="240" w:lineRule="auto"/>
        <w:ind w:left="810" w:right="187" w:hanging="27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Attendance </w:t>
      </w:r>
      <w:r w:rsidRPr="00B678ED">
        <w:rPr>
          <w:rFonts w:ascii="Arial" w:hAnsi="Arial" w:cs="Arial"/>
          <w:sz w:val="22"/>
          <w:szCs w:val="22"/>
        </w:rPr>
        <w:t xml:space="preserve">– </w:t>
      </w:r>
      <w:r w:rsidR="006C7D9E">
        <w:rPr>
          <w:rFonts w:ascii="Arial" w:hAnsi="Arial" w:cs="Arial"/>
          <w:sz w:val="22"/>
          <w:szCs w:val="22"/>
        </w:rPr>
        <w:t xml:space="preserve">HCP </w:t>
      </w:r>
      <w:r w:rsidR="006C7D9E" w:rsidRPr="006C7D9E">
        <w:rPr>
          <w:rFonts w:ascii="Arial" w:hAnsi="Arial" w:cs="Arial"/>
          <w:bCs/>
          <w:iCs/>
          <w:color w:val="000000" w:themeColor="text1"/>
          <w:sz w:val="22"/>
          <w:szCs w:val="22"/>
        </w:rPr>
        <w:t>attendance at the event must be recorded and tracked appropriately using</w:t>
      </w:r>
      <w:r w:rsidR="006C7D9E" w:rsidRPr="006C7D9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6C7D9E" w:rsidRPr="006C7D9E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INSERT or REFERENCE</w:t>
      </w:r>
      <w:r w:rsidR="006C7D9E" w:rsidRPr="006C7D9E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the local processes for HCP Attendance Tracking</w:t>
      </w:r>
    </w:p>
    <w:p w:rsidR="006C7D9E" w:rsidRDefault="006C7D9E" w:rsidP="006C7D9E">
      <w:pPr>
        <w:pStyle w:val="ListParagraph"/>
        <w:spacing w:after="120" w:line="240" w:lineRule="auto"/>
        <w:ind w:left="810" w:right="187"/>
        <w:rPr>
          <w:rFonts w:ascii="Arial" w:hAnsi="Arial" w:cs="Arial"/>
          <w:b/>
          <w:sz w:val="22"/>
          <w:szCs w:val="22"/>
        </w:rPr>
      </w:pPr>
    </w:p>
    <w:bookmarkStart w:id="0" w:name="_MON_1710932310"/>
    <w:bookmarkEnd w:id="0"/>
    <w:p w:rsidR="006C7D9E" w:rsidRDefault="006C7D9E" w:rsidP="006C7D9E">
      <w:pPr>
        <w:pStyle w:val="ListParagraph"/>
        <w:spacing w:after="120" w:line="240" w:lineRule="auto"/>
        <w:ind w:left="810" w:right="1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504" w:dyaOrig="982" w14:anchorId="078E7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7" o:title=""/>
          </v:shape>
          <o:OLEObject Type="Embed" ProgID="Word.Document.8" ShapeID="_x0000_i1025" DrawAspect="Icon" ObjectID="_1739172195" r:id="rId8">
            <o:FieldCodes>\s</o:FieldCodes>
          </o:OLEObject>
        </w:object>
      </w:r>
    </w:p>
    <w:p w:rsidR="00B678ED" w:rsidRPr="00C21B46" w:rsidRDefault="00B678ED" w:rsidP="00C46D5B">
      <w:pPr>
        <w:pStyle w:val="ListParagraph"/>
        <w:spacing w:after="120" w:line="276" w:lineRule="auto"/>
        <w:ind w:left="1170" w:right="184"/>
        <w:rPr>
          <w:rFonts w:ascii="Arial" w:hAnsi="Arial" w:cs="Arial"/>
          <w:sz w:val="16"/>
          <w:szCs w:val="22"/>
          <w:lang w:val="en-GB"/>
        </w:rPr>
      </w:pPr>
    </w:p>
    <w:p w:rsidR="009404CD" w:rsidRDefault="00A16925" w:rsidP="00F87BA7">
      <w:pPr>
        <w:pStyle w:val="ListParagraph"/>
        <w:spacing w:after="120" w:line="240" w:lineRule="auto"/>
        <w:ind w:left="540" w:right="187" w:hanging="540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="0027085D">
        <w:rPr>
          <w:rFonts w:ascii="Arial" w:hAnsi="Arial" w:cs="Arial"/>
          <w:b/>
          <w:sz w:val="22"/>
          <w:szCs w:val="22"/>
        </w:rPr>
        <w:t>5</w:t>
      </w:r>
      <w:r w:rsidR="00C21B46">
        <w:rPr>
          <w:rFonts w:ascii="Arial" w:hAnsi="Arial" w:cs="Arial"/>
          <w:b/>
          <w:sz w:val="22"/>
          <w:szCs w:val="22"/>
        </w:rPr>
        <w:t xml:space="preserve">    </w:t>
      </w:r>
      <w:r w:rsidR="006802BB">
        <w:rPr>
          <w:rFonts w:ascii="Arial" w:hAnsi="Arial" w:cs="Arial"/>
          <w:b/>
          <w:sz w:val="22"/>
          <w:szCs w:val="22"/>
        </w:rPr>
        <w:t>Post event/meeting f</w:t>
      </w:r>
      <w:r w:rsidR="00CF5DA7" w:rsidRPr="00511BC7">
        <w:rPr>
          <w:rFonts w:ascii="Arial" w:hAnsi="Arial" w:cs="Arial"/>
          <w:b/>
          <w:sz w:val="22"/>
          <w:szCs w:val="22"/>
        </w:rPr>
        <w:t>ollow-up</w:t>
      </w:r>
      <w:r w:rsidR="00273C76" w:rsidRPr="00511BC7">
        <w:rPr>
          <w:rFonts w:ascii="Arial" w:hAnsi="Arial" w:cs="Arial"/>
          <w:b/>
          <w:sz w:val="22"/>
          <w:szCs w:val="22"/>
        </w:rPr>
        <w:t xml:space="preserve"> </w:t>
      </w:r>
      <w:r w:rsidR="00273C76" w:rsidRPr="00511BC7">
        <w:rPr>
          <w:rFonts w:ascii="Arial" w:hAnsi="Arial" w:cs="Arial"/>
          <w:sz w:val="22"/>
          <w:szCs w:val="22"/>
        </w:rPr>
        <w:t xml:space="preserve">– </w:t>
      </w:r>
      <w:r w:rsidR="008D48A9">
        <w:rPr>
          <w:rFonts w:ascii="Arial" w:hAnsi="Arial" w:cs="Arial"/>
          <w:sz w:val="22"/>
          <w:szCs w:val="22"/>
        </w:rPr>
        <w:t xml:space="preserve">After the event/meeting has concluded, the meeting organizer or an appropriate delegate must undertake these follow-up activities: </w:t>
      </w:r>
      <w:r w:rsidR="008D48A9" w:rsidRPr="006852F7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INSERT or REFERENCE</w:t>
      </w:r>
      <w:r w:rsidR="008D48A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the local processes for 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these post event</w:t>
      </w:r>
      <w:r w:rsidR="0021308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/meeting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activities:</w:t>
      </w:r>
      <w:r w:rsidR="009404CD" w:rsidRPr="008D48A9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F87BA7" w:rsidRPr="00F87BA7" w:rsidRDefault="00F87BA7" w:rsidP="00F87BA7">
      <w:pPr>
        <w:pStyle w:val="ListParagraph"/>
        <w:spacing w:after="120" w:line="240" w:lineRule="auto"/>
        <w:ind w:left="540" w:right="187" w:hanging="540"/>
        <w:rPr>
          <w:rFonts w:ascii="Arial" w:hAnsi="Arial" w:cs="Arial"/>
          <w:i/>
          <w:color w:val="FF0000"/>
          <w:sz w:val="16"/>
          <w:szCs w:val="16"/>
          <w:lang w:val="en-GB"/>
        </w:rPr>
      </w:pPr>
    </w:p>
    <w:p w:rsidR="009404CD" w:rsidRPr="006852F7" w:rsidRDefault="009E0B53" w:rsidP="001F48AA">
      <w:pPr>
        <w:pStyle w:val="ListParagraph"/>
        <w:numPr>
          <w:ilvl w:val="0"/>
          <w:numId w:val="6"/>
        </w:numPr>
        <w:tabs>
          <w:tab w:val="left" w:pos="900"/>
        </w:tabs>
        <w:spacing w:before="120" w:after="120" w:line="240" w:lineRule="auto"/>
        <w:ind w:left="810" w:right="187" w:hanging="274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P</w:t>
      </w:r>
      <w:r w:rsidR="008D48A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rocess for d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ocumenting that the event</w:t>
      </w:r>
      <w:r w:rsidR="0021308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/meeting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</w:t>
      </w:r>
      <w:proofErr w:type="gramStart"/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actually occurred</w:t>
      </w:r>
      <w:proofErr w:type="gramEnd"/>
      <w:r w:rsidR="002769D0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(e.g., through meeting minutes</w:t>
      </w:r>
      <w:r w:rsidR="0021308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, photographs of exhibit booths, or other evidence appropriate for the type of event/meeting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)</w:t>
      </w:r>
    </w:p>
    <w:p w:rsidR="009404CD" w:rsidRPr="006852F7" w:rsidRDefault="009E0B53" w:rsidP="001F48AA">
      <w:pPr>
        <w:pStyle w:val="ListParagraph"/>
        <w:numPr>
          <w:ilvl w:val="0"/>
          <w:numId w:val="6"/>
        </w:numPr>
        <w:tabs>
          <w:tab w:val="left" w:pos="900"/>
        </w:tabs>
        <w:spacing w:before="120" w:after="120" w:line="240" w:lineRule="auto"/>
        <w:ind w:left="810" w:right="187" w:hanging="274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P</w:t>
      </w:r>
      <w:r w:rsidR="008D48A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rocess for d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ocumenting in the appropriate company system of record anything of value that was provided to an HCP recipient</w:t>
      </w:r>
      <w:r w:rsidR="00273C76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(for </w:t>
      </w:r>
      <w:r w:rsidR="008D48A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record keeping purposes and </w:t>
      </w:r>
      <w:r w:rsidR="00273C76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use in transparency re</w:t>
      </w:r>
      <w:r w:rsidR="008D48A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porting, if required locally</w:t>
      </w:r>
      <w:r w:rsidR="009A7BA8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)</w:t>
      </w:r>
    </w:p>
    <w:p w:rsidR="00D06FFF" w:rsidRPr="006852F7" w:rsidRDefault="009E0B53" w:rsidP="001F48AA">
      <w:pPr>
        <w:pStyle w:val="ListParagraph"/>
        <w:numPr>
          <w:ilvl w:val="0"/>
          <w:numId w:val="6"/>
        </w:numPr>
        <w:tabs>
          <w:tab w:val="left" w:pos="900"/>
        </w:tabs>
        <w:spacing w:before="120" w:after="120" w:line="240" w:lineRule="auto"/>
        <w:ind w:left="810" w:right="187" w:hanging="274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P</w:t>
      </w:r>
      <w:r w:rsidR="008D48A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rocess for t</w:t>
      </w:r>
      <w:r w:rsidR="00636866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imely r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eporting </w:t>
      </w:r>
      <w:r w:rsidR="00636866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of 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any adverse event or </w:t>
      </w:r>
      <w:r w:rsidR="00BA2AC5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P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roduct complaint expressed by an attendee</w:t>
      </w:r>
      <w:r w:rsidR="0021308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, and</w:t>
      </w:r>
    </w:p>
    <w:p w:rsidR="009404CD" w:rsidRPr="006852F7" w:rsidRDefault="00D06FFF" w:rsidP="001F48AA">
      <w:pPr>
        <w:pStyle w:val="ListParagraph"/>
        <w:numPr>
          <w:ilvl w:val="0"/>
          <w:numId w:val="6"/>
        </w:numPr>
        <w:tabs>
          <w:tab w:val="left" w:pos="900"/>
        </w:tabs>
        <w:spacing w:before="120" w:after="120" w:line="240" w:lineRule="auto"/>
        <w:ind w:left="810" w:right="187" w:hanging="274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P</w:t>
      </w:r>
      <w:r w:rsidR="008D48A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rocess for m</w:t>
      </w:r>
      <w:r w:rsidR="009404CD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aintaining meeting/event documentation according to records retention requirements</w:t>
      </w:r>
      <w:r w:rsidR="00213089" w:rsidRPr="006852F7">
        <w:rPr>
          <w:rFonts w:ascii="Arial" w:hAnsi="Arial" w:cs="Arial"/>
          <w:i/>
          <w:color w:val="FF0000"/>
          <w:sz w:val="22"/>
          <w:szCs w:val="22"/>
          <w:highlight w:val="yellow"/>
        </w:rPr>
        <w:t>.</w:t>
      </w:r>
    </w:p>
    <w:p w:rsidR="00D86902" w:rsidRPr="00C46D5B" w:rsidRDefault="00D86902" w:rsidP="00C46D5B">
      <w:pPr>
        <w:ind w:right="184"/>
        <w:rPr>
          <w:sz w:val="2"/>
        </w:rPr>
      </w:pPr>
    </w:p>
    <w:p w:rsidR="00D86902" w:rsidRDefault="00AA2783" w:rsidP="00294C5B">
      <w:pPr>
        <w:pStyle w:val="Heading1"/>
        <w:keepNext w:val="0"/>
        <w:numPr>
          <w:ilvl w:val="0"/>
          <w:numId w:val="3"/>
        </w:numPr>
        <w:spacing w:before="0" w:line="276" w:lineRule="auto"/>
        <w:ind w:left="0" w:right="-806"/>
        <w:rPr>
          <w:rFonts w:ascii="Arial" w:hAnsi="Arial" w:cs="Arial"/>
          <w:b w:val="0"/>
          <w:sz w:val="22"/>
          <w:szCs w:val="22"/>
          <w:lang w:val="en-GB"/>
        </w:rPr>
      </w:pPr>
      <w:r w:rsidRPr="00F97EF5">
        <w:rPr>
          <w:rFonts w:ascii="Arial" w:hAnsi="Arial" w:cs="Arial"/>
          <w:sz w:val="22"/>
          <w:szCs w:val="22"/>
        </w:rPr>
        <w:t>REFERENCES</w:t>
      </w:r>
      <w:r w:rsidRPr="00F97EF5">
        <w:rPr>
          <w:rFonts w:ascii="Arial" w:hAnsi="Arial" w:cs="Arial"/>
          <w:sz w:val="22"/>
          <w:szCs w:val="22"/>
          <w:lang w:val="en-GB"/>
        </w:rPr>
        <w:t xml:space="preserve"> </w:t>
      </w:r>
      <w:r w:rsidRPr="00F97EF5">
        <w:rPr>
          <w:rFonts w:ascii="Arial" w:hAnsi="Arial" w:cs="Arial"/>
          <w:b w:val="0"/>
          <w:sz w:val="22"/>
          <w:szCs w:val="22"/>
        </w:rPr>
        <w:t>–</w:t>
      </w:r>
      <w:r w:rsidRPr="00F97EF5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6852F7">
        <w:rPr>
          <w:rFonts w:ascii="Arial" w:hAnsi="Arial" w:cs="Arial"/>
          <w:b w:val="0"/>
          <w:sz w:val="22"/>
          <w:szCs w:val="22"/>
          <w:lang w:val="en-GB"/>
        </w:rPr>
        <w:t xml:space="preserve">Alcon’s </w:t>
      </w:r>
      <w:r w:rsidRPr="00F97EF5">
        <w:rPr>
          <w:rFonts w:ascii="Arial" w:hAnsi="Arial" w:cs="Arial"/>
          <w:b w:val="0"/>
          <w:i/>
          <w:sz w:val="22"/>
          <w:szCs w:val="22"/>
          <w:lang w:val="en-GB"/>
        </w:rPr>
        <w:t>The Lens</w:t>
      </w:r>
      <w:r w:rsidRPr="00F97EF5">
        <w:rPr>
          <w:rFonts w:ascii="Arial" w:hAnsi="Arial" w:cs="Arial"/>
          <w:b w:val="0"/>
          <w:sz w:val="22"/>
          <w:szCs w:val="22"/>
          <w:lang w:val="en-GB"/>
        </w:rPr>
        <w:t xml:space="preserve"> policy </w:t>
      </w:r>
    </w:p>
    <w:p w:rsidR="00E2781C" w:rsidRPr="00E2781C" w:rsidRDefault="00E2781C" w:rsidP="00E2781C"/>
    <w:p w:rsidR="00E2781C" w:rsidRPr="00E2781C" w:rsidRDefault="00E2781C" w:rsidP="00E2781C"/>
    <w:p w:rsidR="00E2781C" w:rsidRPr="00E2781C" w:rsidRDefault="00E2781C" w:rsidP="00E2781C"/>
    <w:p w:rsidR="00E2781C" w:rsidRPr="00E2781C" w:rsidRDefault="00E2781C" w:rsidP="00E2781C"/>
    <w:p w:rsidR="00E2781C" w:rsidRPr="00E2781C" w:rsidRDefault="00E2781C" w:rsidP="00E2781C"/>
    <w:p w:rsidR="00E2781C" w:rsidRPr="00E2781C" w:rsidRDefault="00E2781C" w:rsidP="00E2781C"/>
    <w:p w:rsidR="00E2781C" w:rsidRPr="00E2781C" w:rsidRDefault="00E2781C" w:rsidP="00E2781C">
      <w:pPr>
        <w:tabs>
          <w:tab w:val="left" w:pos="9160"/>
        </w:tabs>
        <w:rPr>
          <w:lang w:val="en-GB"/>
        </w:rPr>
      </w:pPr>
      <w:r>
        <w:rPr>
          <w:lang w:val="en-GB"/>
        </w:rPr>
        <w:tab/>
      </w:r>
    </w:p>
    <w:sectPr w:rsidR="00E2781C" w:rsidRPr="00E2781C" w:rsidSect="00E56698">
      <w:headerReference w:type="default" r:id="rId9"/>
      <w:footerReference w:type="default" r:id="rId10"/>
      <w:pgSz w:w="12240" w:h="15840" w:code="1"/>
      <w:pgMar w:top="1152" w:right="806" w:bottom="720" w:left="1440" w:header="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0A9" w:rsidRDefault="005440A9">
      <w:pPr>
        <w:spacing w:after="0"/>
      </w:pPr>
      <w:r>
        <w:separator/>
      </w:r>
    </w:p>
  </w:endnote>
  <w:endnote w:type="continuationSeparator" w:id="0">
    <w:p w:rsidR="005440A9" w:rsidRDefault="005440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520140"/>
      <w:docPartObj>
        <w:docPartGallery w:val="Page Numbers (Bottom of Page)"/>
        <w:docPartUnique/>
      </w:docPartObj>
    </w:sdtPr>
    <w:sdtEndPr>
      <w:rPr>
        <w:noProof/>
        <w:szCs w:val="16"/>
      </w:rPr>
    </w:sdtEndPr>
    <w:sdtContent>
      <w:p w:rsidR="00CB44E0" w:rsidRPr="006F4C05" w:rsidRDefault="00CB44E0" w:rsidP="00E2781C">
        <w:pPr>
          <w:pStyle w:val="Footer"/>
          <w:rPr>
            <w:szCs w:val="16"/>
          </w:rPr>
        </w:pPr>
        <w:r w:rsidRPr="00E2781C">
          <w:rPr>
            <w:rFonts w:ascii="Arial" w:hAnsi="Arial" w:cs="Arial"/>
            <w:sz w:val="18"/>
            <w:szCs w:val="18"/>
          </w:rPr>
          <w:fldChar w:fldCharType="begin"/>
        </w:r>
        <w:r w:rsidRPr="00E2781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2781C">
          <w:rPr>
            <w:rFonts w:ascii="Arial" w:hAnsi="Arial" w:cs="Arial"/>
            <w:sz w:val="18"/>
            <w:szCs w:val="18"/>
          </w:rPr>
          <w:fldChar w:fldCharType="separate"/>
        </w:r>
        <w:r w:rsidR="006F4C05" w:rsidRPr="00E2781C">
          <w:rPr>
            <w:rFonts w:ascii="Arial" w:hAnsi="Arial" w:cs="Arial"/>
            <w:noProof/>
            <w:sz w:val="18"/>
            <w:szCs w:val="18"/>
          </w:rPr>
          <w:t>2</w:t>
        </w:r>
        <w:r w:rsidRPr="00E2781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1F48AA" w:rsidRPr="00E2781C">
          <w:rPr>
            <w:noProof/>
            <w:sz w:val="12"/>
            <w:szCs w:val="18"/>
          </w:rPr>
          <w:t xml:space="preserve">                                                                                </w:t>
        </w:r>
        <w:r w:rsidR="006F4C05" w:rsidRPr="00E2781C">
          <w:rPr>
            <w:noProof/>
            <w:sz w:val="12"/>
            <w:szCs w:val="18"/>
          </w:rPr>
          <w:t xml:space="preserve">                           </w:t>
        </w:r>
        <w:r w:rsidR="00E2781C" w:rsidRPr="00E2781C">
          <w:rPr>
            <w:noProof/>
            <w:sz w:val="12"/>
            <w:szCs w:val="12"/>
          </w:rPr>
          <w:t xml:space="preserve"> </w:t>
        </w:r>
      </w:p>
    </w:sdtContent>
  </w:sdt>
  <w:p w:rsidR="00CB44E0" w:rsidRDefault="00CB44E0" w:rsidP="00E27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0A9" w:rsidRDefault="005440A9">
      <w:pPr>
        <w:spacing w:after="0"/>
      </w:pPr>
      <w:r>
        <w:separator/>
      </w:r>
    </w:p>
  </w:footnote>
  <w:footnote w:type="continuationSeparator" w:id="0">
    <w:p w:rsidR="005440A9" w:rsidRDefault="005440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4E0" w:rsidRDefault="002B0E3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60CF3D" wp14:editId="249E5F0F">
              <wp:simplePos x="0" y="0"/>
              <wp:positionH relativeFrom="column">
                <wp:posOffset>4870450</wp:posOffset>
              </wp:positionH>
              <wp:positionV relativeFrom="paragraph">
                <wp:posOffset>236220</wp:posOffset>
              </wp:positionV>
              <wp:extent cx="1511300" cy="2540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2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E31" w:rsidRPr="00E13DEC" w:rsidRDefault="002B0E31" w:rsidP="002B0E31">
                          <w:pPr>
                            <w:ind w:left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E13D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DISTRIBUTOR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0CF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3.5pt;margin-top:18.6pt;width:119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" fillcolor="yellow">
              <v:textbox>
                <w:txbxContent>
                  <w:p w:rsidR="002B0E31" w:rsidRPr="00E13DEC" w:rsidRDefault="002B0E31" w:rsidP="002B0E31">
                    <w:pPr>
                      <w:ind w:left="0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E13DEC">
                      <w:rPr>
                        <w:rFonts w:ascii="Arial" w:hAnsi="Arial" w:cs="Arial"/>
                        <w:b/>
                        <w:bCs/>
                        <w:sz w:val="20"/>
                      </w:rPr>
                      <w:t>DISTRIBUTOR LOGO</w:t>
                    </w:r>
                  </w:p>
                </w:txbxContent>
              </v:textbox>
            </v:shape>
          </w:pict>
        </mc:Fallback>
      </mc:AlternateContent>
    </w:r>
  </w:p>
  <w:p w:rsidR="00CB44E0" w:rsidRDefault="00CB4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E2"/>
    <w:multiLevelType w:val="hybridMultilevel"/>
    <w:tmpl w:val="0CB61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D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47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02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62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6E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6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48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17049B"/>
    <w:multiLevelType w:val="hybridMultilevel"/>
    <w:tmpl w:val="CFE65364"/>
    <w:lvl w:ilvl="0" w:tplc="80CEFF9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47"/>
    <w:multiLevelType w:val="multilevel"/>
    <w:tmpl w:val="6D107B8A"/>
    <w:lvl w:ilvl="0">
      <w:start w:val="1"/>
      <w:numFmt w:val="decimal"/>
      <w:lvlText w:val="%1."/>
      <w:lvlJc w:val="left"/>
      <w:pPr>
        <w:ind w:left="1158" w:hanging="361"/>
        <w:jc w:val="righ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lowerLetter"/>
      <w:lvlText w:val="%2."/>
      <w:lvlJc w:val="left"/>
      <w:pPr>
        <w:ind w:left="798" w:hanging="404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877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</w:abstractNum>
  <w:abstractNum w:abstractNumId="3" w15:restartNumberingAfterBreak="0">
    <w:nsid w:val="08097CE7"/>
    <w:multiLevelType w:val="hybridMultilevel"/>
    <w:tmpl w:val="EB76AEC2"/>
    <w:lvl w:ilvl="0" w:tplc="3CCA6E0A">
      <w:start w:val="1"/>
      <w:numFmt w:val="bullet"/>
      <w:lvlText w:val="-"/>
      <w:lvlJc w:val="left"/>
      <w:pPr>
        <w:ind w:left="19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95F3203"/>
    <w:multiLevelType w:val="multilevel"/>
    <w:tmpl w:val="EC669EC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F6895"/>
    <w:multiLevelType w:val="hybridMultilevel"/>
    <w:tmpl w:val="BE3A6B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290424C"/>
    <w:multiLevelType w:val="hybridMultilevel"/>
    <w:tmpl w:val="1E4A62EC"/>
    <w:lvl w:ilvl="0" w:tplc="0B0C2548">
      <w:start w:val="1"/>
      <w:numFmt w:val="bullet"/>
      <w:lvlText w:val=""/>
      <w:lvlJc w:val="left"/>
      <w:pPr>
        <w:ind w:left="12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2015" w:hanging="360"/>
      </w:pPr>
      <w:rPr>
        <w:rFonts w:ascii="Wingdings" w:hAnsi="Wingdings" w:hint="default"/>
        <w:w w:val="99"/>
        <w:sz w:val="20"/>
        <w:szCs w:val="20"/>
      </w:rPr>
    </w:lvl>
    <w:lvl w:ilvl="2" w:tplc="C4E04F8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757C9C6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D96E0526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DF2E6D84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F0B62F2A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B2A62BBA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8" w:tplc="DC28885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7" w15:restartNumberingAfterBreak="0">
    <w:nsid w:val="18F63F6D"/>
    <w:multiLevelType w:val="hybridMultilevel"/>
    <w:tmpl w:val="824AEAC2"/>
    <w:lvl w:ilvl="0" w:tplc="34AE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27E8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E8D"/>
    <w:multiLevelType w:val="hybridMultilevel"/>
    <w:tmpl w:val="5ABEC0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D65615B"/>
    <w:multiLevelType w:val="hybridMultilevel"/>
    <w:tmpl w:val="3F52A6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1D7E2782"/>
    <w:multiLevelType w:val="hybridMultilevel"/>
    <w:tmpl w:val="5A46AF00"/>
    <w:lvl w:ilvl="0" w:tplc="0409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  <w:w w:val="99"/>
        <w:sz w:val="20"/>
        <w:szCs w:val="20"/>
      </w:rPr>
    </w:lvl>
    <w:lvl w:ilvl="1" w:tplc="C360CC30">
      <w:start w:val="1"/>
      <w:numFmt w:val="bullet"/>
      <w:lvlText w:val="o"/>
      <w:lvlJc w:val="left"/>
      <w:pPr>
        <w:ind w:left="2015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4E04F8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757C9C6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D96E0526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DF2E6D84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F0B62F2A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B2A62BBA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8" w:tplc="DC28885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1" w15:restartNumberingAfterBreak="0">
    <w:nsid w:val="21590817"/>
    <w:multiLevelType w:val="multilevel"/>
    <w:tmpl w:val="556470DC"/>
    <w:lvl w:ilvl="0">
      <w:start w:val="1"/>
      <w:numFmt w:val="decimal"/>
      <w:lvlText w:val="%1."/>
      <w:lvlJc w:val="left"/>
      <w:pPr>
        <w:ind w:left="1158" w:hanging="361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lowerLetter"/>
      <w:lvlText w:val="%2."/>
      <w:lvlJc w:val="left"/>
      <w:pPr>
        <w:ind w:left="1034" w:hanging="404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877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</w:abstractNum>
  <w:abstractNum w:abstractNumId="12" w15:restartNumberingAfterBreak="0">
    <w:nsid w:val="24200A3D"/>
    <w:multiLevelType w:val="multilevel"/>
    <w:tmpl w:val="261A22B2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61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246E512F"/>
    <w:multiLevelType w:val="multilevel"/>
    <w:tmpl w:val="7ED08348"/>
    <w:lvl w:ilvl="0">
      <w:start w:val="1"/>
      <w:numFmt w:val="decimal"/>
      <w:lvlText w:val="%1."/>
      <w:lvlJc w:val="left"/>
      <w:pPr>
        <w:ind w:left="1158" w:hanging="361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lowerLetter"/>
      <w:lvlText w:val="%2."/>
      <w:lvlJc w:val="left"/>
      <w:pPr>
        <w:ind w:left="798" w:hanging="404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"/>
      <w:lvlJc w:val="left"/>
      <w:pPr>
        <w:ind w:left="1877" w:hanging="360"/>
      </w:pPr>
      <w:rPr>
        <w:rFonts w:ascii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</w:abstractNum>
  <w:abstractNum w:abstractNumId="14" w15:restartNumberingAfterBreak="0">
    <w:nsid w:val="26A124E8"/>
    <w:multiLevelType w:val="hybridMultilevel"/>
    <w:tmpl w:val="38488E3C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5" w15:restartNumberingAfterBreak="0">
    <w:nsid w:val="29F430A4"/>
    <w:multiLevelType w:val="hybridMultilevel"/>
    <w:tmpl w:val="761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A1690"/>
    <w:multiLevelType w:val="hybridMultilevel"/>
    <w:tmpl w:val="3A5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B94"/>
    <w:multiLevelType w:val="hybridMultilevel"/>
    <w:tmpl w:val="088AD85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8" w15:restartNumberingAfterBreak="0">
    <w:nsid w:val="2C905444"/>
    <w:multiLevelType w:val="hybridMultilevel"/>
    <w:tmpl w:val="14EAD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D2BED"/>
    <w:multiLevelType w:val="hybridMultilevel"/>
    <w:tmpl w:val="C478B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96C19"/>
    <w:multiLevelType w:val="hybridMultilevel"/>
    <w:tmpl w:val="C530726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8CE7374"/>
    <w:multiLevelType w:val="hybridMultilevel"/>
    <w:tmpl w:val="FF588C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3AB020BF"/>
    <w:multiLevelType w:val="hybridMultilevel"/>
    <w:tmpl w:val="B3BCBCDE"/>
    <w:lvl w:ilvl="0" w:tplc="08EA6F96">
      <w:start w:val="1"/>
      <w:numFmt w:val="low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3B81071F"/>
    <w:multiLevelType w:val="hybridMultilevel"/>
    <w:tmpl w:val="D08AC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905126"/>
    <w:multiLevelType w:val="hybridMultilevel"/>
    <w:tmpl w:val="5AD40E3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46CD59B4"/>
    <w:multiLevelType w:val="hybridMultilevel"/>
    <w:tmpl w:val="38EAB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84562"/>
    <w:multiLevelType w:val="hybridMultilevel"/>
    <w:tmpl w:val="7B8083FA"/>
    <w:lvl w:ilvl="0" w:tplc="75D850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8827B5"/>
    <w:multiLevelType w:val="hybridMultilevel"/>
    <w:tmpl w:val="F15E3D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4F13429F"/>
    <w:multiLevelType w:val="hybridMultilevel"/>
    <w:tmpl w:val="04F20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C296F"/>
    <w:multiLevelType w:val="hybridMultilevel"/>
    <w:tmpl w:val="9768F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3533E9"/>
    <w:multiLevelType w:val="multilevel"/>
    <w:tmpl w:val="97C048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93280C"/>
    <w:multiLevelType w:val="multilevel"/>
    <w:tmpl w:val="BAB2EBEC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3215B70"/>
    <w:multiLevelType w:val="hybridMultilevel"/>
    <w:tmpl w:val="2132F4D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34A04AB"/>
    <w:multiLevelType w:val="hybridMultilevel"/>
    <w:tmpl w:val="F73EB72E"/>
    <w:lvl w:ilvl="0" w:tplc="FED49E9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DA08F80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5747190A"/>
    <w:multiLevelType w:val="singleLevel"/>
    <w:tmpl w:val="D42C3334"/>
    <w:lvl w:ilvl="0">
      <w:start w:val="1"/>
      <w:numFmt w:val="bullet"/>
      <w:pStyle w:val="Conclus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FC742C"/>
    <w:multiLevelType w:val="hybridMultilevel"/>
    <w:tmpl w:val="92B82D90"/>
    <w:lvl w:ilvl="0" w:tplc="34AE85E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6A2C6B1A"/>
    <w:multiLevelType w:val="hybridMultilevel"/>
    <w:tmpl w:val="28DABE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6AE77528"/>
    <w:multiLevelType w:val="hybridMultilevel"/>
    <w:tmpl w:val="AA2E10F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8" w15:restartNumberingAfterBreak="0">
    <w:nsid w:val="6C6366CD"/>
    <w:multiLevelType w:val="multilevel"/>
    <w:tmpl w:val="F25651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70" w:hanging="540"/>
      </w:pPr>
      <w:rPr>
        <w:rFonts w:ascii="Arial" w:hAnsi="Arial" w:cs="Arial"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abstractNum w:abstractNumId="39" w15:restartNumberingAfterBreak="0">
    <w:nsid w:val="72544C9B"/>
    <w:multiLevelType w:val="hybridMultilevel"/>
    <w:tmpl w:val="2084B7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2DB7A3D"/>
    <w:multiLevelType w:val="hybridMultilevel"/>
    <w:tmpl w:val="B76ADD1C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1" w15:restartNumberingAfterBreak="0">
    <w:nsid w:val="75BB4808"/>
    <w:multiLevelType w:val="hybridMultilevel"/>
    <w:tmpl w:val="2B50F7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2100365843">
    <w:abstractNumId w:val="34"/>
  </w:num>
  <w:num w:numId="2" w16cid:durableId="442307375">
    <w:abstractNumId w:val="31"/>
  </w:num>
  <w:num w:numId="3" w16cid:durableId="996617585">
    <w:abstractNumId w:val="38"/>
  </w:num>
  <w:num w:numId="4" w16cid:durableId="1253856581">
    <w:abstractNumId w:val="8"/>
  </w:num>
  <w:num w:numId="5" w16cid:durableId="120269304">
    <w:abstractNumId w:val="20"/>
  </w:num>
  <w:num w:numId="6" w16cid:durableId="203521104">
    <w:abstractNumId w:val="41"/>
  </w:num>
  <w:num w:numId="7" w16cid:durableId="1629044349">
    <w:abstractNumId w:val="29"/>
  </w:num>
  <w:num w:numId="8" w16cid:durableId="1206524237">
    <w:abstractNumId w:val="15"/>
  </w:num>
  <w:num w:numId="9" w16cid:durableId="1630545867">
    <w:abstractNumId w:val="36"/>
  </w:num>
  <w:num w:numId="10" w16cid:durableId="1423799575">
    <w:abstractNumId w:val="2"/>
  </w:num>
  <w:num w:numId="11" w16cid:durableId="136606149">
    <w:abstractNumId w:val="10"/>
  </w:num>
  <w:num w:numId="12" w16cid:durableId="497423522">
    <w:abstractNumId w:val="4"/>
  </w:num>
  <w:num w:numId="13" w16cid:durableId="1562983312">
    <w:abstractNumId w:val="28"/>
  </w:num>
  <w:num w:numId="14" w16cid:durableId="1734504025">
    <w:abstractNumId w:val="11"/>
  </w:num>
  <w:num w:numId="15" w16cid:durableId="1086422424">
    <w:abstractNumId w:val="0"/>
  </w:num>
  <w:num w:numId="16" w16cid:durableId="205532347">
    <w:abstractNumId w:val="23"/>
  </w:num>
  <w:num w:numId="17" w16cid:durableId="805437692">
    <w:abstractNumId w:val="5"/>
  </w:num>
  <w:num w:numId="18" w16cid:durableId="441413145">
    <w:abstractNumId w:val="27"/>
  </w:num>
  <w:num w:numId="19" w16cid:durableId="209730722">
    <w:abstractNumId w:val="3"/>
  </w:num>
  <w:num w:numId="20" w16cid:durableId="1908684966">
    <w:abstractNumId w:val="19"/>
  </w:num>
  <w:num w:numId="21" w16cid:durableId="122820519">
    <w:abstractNumId w:val="18"/>
  </w:num>
  <w:num w:numId="22" w16cid:durableId="1665742052">
    <w:abstractNumId w:val="32"/>
  </w:num>
  <w:num w:numId="23" w16cid:durableId="1229851607">
    <w:abstractNumId w:val="22"/>
  </w:num>
  <w:num w:numId="24" w16cid:durableId="2016302977">
    <w:abstractNumId w:val="1"/>
  </w:num>
  <w:num w:numId="25" w16cid:durableId="860322646">
    <w:abstractNumId w:val="12"/>
  </w:num>
  <w:num w:numId="26" w16cid:durableId="798450453">
    <w:abstractNumId w:val="6"/>
  </w:num>
  <w:num w:numId="27" w16cid:durableId="506792762">
    <w:abstractNumId w:val="17"/>
  </w:num>
  <w:num w:numId="28" w16cid:durableId="1931766779">
    <w:abstractNumId w:val="16"/>
  </w:num>
  <w:num w:numId="29" w16cid:durableId="745539150">
    <w:abstractNumId w:val="37"/>
  </w:num>
  <w:num w:numId="30" w16cid:durableId="894656747">
    <w:abstractNumId w:val="40"/>
  </w:num>
  <w:num w:numId="31" w16cid:durableId="391005864">
    <w:abstractNumId w:val="14"/>
  </w:num>
  <w:num w:numId="32" w16cid:durableId="1629043430">
    <w:abstractNumId w:val="13"/>
  </w:num>
  <w:num w:numId="33" w16cid:durableId="717970652">
    <w:abstractNumId w:val="38"/>
  </w:num>
  <w:num w:numId="34" w16cid:durableId="2111392337">
    <w:abstractNumId w:val="24"/>
  </w:num>
  <w:num w:numId="35" w16cid:durableId="1572693993">
    <w:abstractNumId w:val="21"/>
  </w:num>
  <w:num w:numId="36" w16cid:durableId="2086145358">
    <w:abstractNumId w:val="35"/>
  </w:num>
  <w:num w:numId="37" w16cid:durableId="509491172">
    <w:abstractNumId w:val="33"/>
  </w:num>
  <w:num w:numId="38" w16cid:durableId="1136139207">
    <w:abstractNumId w:val="9"/>
  </w:num>
  <w:num w:numId="39" w16cid:durableId="2024475227">
    <w:abstractNumId w:val="39"/>
  </w:num>
  <w:num w:numId="40" w16cid:durableId="1883012278">
    <w:abstractNumId w:val="25"/>
  </w:num>
  <w:num w:numId="41" w16cid:durableId="281034803">
    <w:abstractNumId w:val="26"/>
  </w:num>
  <w:num w:numId="42" w16cid:durableId="2108652003">
    <w:abstractNumId w:val="7"/>
  </w:num>
  <w:num w:numId="43" w16cid:durableId="381366500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86"/>
    <w:rsid w:val="00013CBD"/>
    <w:rsid w:val="00026786"/>
    <w:rsid w:val="00027702"/>
    <w:rsid w:val="00044B84"/>
    <w:rsid w:val="00050033"/>
    <w:rsid w:val="00050471"/>
    <w:rsid w:val="000610F9"/>
    <w:rsid w:val="00064DD4"/>
    <w:rsid w:val="00076494"/>
    <w:rsid w:val="00084B50"/>
    <w:rsid w:val="00087F07"/>
    <w:rsid w:val="000C5496"/>
    <w:rsid w:val="000D0A51"/>
    <w:rsid w:val="000E34A2"/>
    <w:rsid w:val="001103DD"/>
    <w:rsid w:val="001262C2"/>
    <w:rsid w:val="001350C6"/>
    <w:rsid w:val="001360C0"/>
    <w:rsid w:val="00140694"/>
    <w:rsid w:val="0014114E"/>
    <w:rsid w:val="00142494"/>
    <w:rsid w:val="00143FFA"/>
    <w:rsid w:val="00153FF2"/>
    <w:rsid w:val="0015700A"/>
    <w:rsid w:val="00157575"/>
    <w:rsid w:val="00167D20"/>
    <w:rsid w:val="00180286"/>
    <w:rsid w:val="001837DB"/>
    <w:rsid w:val="001A41BB"/>
    <w:rsid w:val="001B3CDC"/>
    <w:rsid w:val="001C4A31"/>
    <w:rsid w:val="001D7A50"/>
    <w:rsid w:val="001F48AA"/>
    <w:rsid w:val="00213089"/>
    <w:rsid w:val="00215C5F"/>
    <w:rsid w:val="0023499F"/>
    <w:rsid w:val="00250275"/>
    <w:rsid w:val="00251E61"/>
    <w:rsid w:val="0027085D"/>
    <w:rsid w:val="00270E20"/>
    <w:rsid w:val="00273C76"/>
    <w:rsid w:val="0027428E"/>
    <w:rsid w:val="002769D0"/>
    <w:rsid w:val="00294C5B"/>
    <w:rsid w:val="002A00C6"/>
    <w:rsid w:val="002A6971"/>
    <w:rsid w:val="002B0E31"/>
    <w:rsid w:val="002B3601"/>
    <w:rsid w:val="002C1283"/>
    <w:rsid w:val="002C24F8"/>
    <w:rsid w:val="002C7266"/>
    <w:rsid w:val="002D08C7"/>
    <w:rsid w:val="002E0045"/>
    <w:rsid w:val="002E349F"/>
    <w:rsid w:val="002F06FD"/>
    <w:rsid w:val="002F2107"/>
    <w:rsid w:val="00300424"/>
    <w:rsid w:val="00302B26"/>
    <w:rsid w:val="00304988"/>
    <w:rsid w:val="00325DCC"/>
    <w:rsid w:val="00326019"/>
    <w:rsid w:val="00352C24"/>
    <w:rsid w:val="00356A0A"/>
    <w:rsid w:val="00376868"/>
    <w:rsid w:val="00382130"/>
    <w:rsid w:val="00382F78"/>
    <w:rsid w:val="003A24ED"/>
    <w:rsid w:val="003B2514"/>
    <w:rsid w:val="003B403E"/>
    <w:rsid w:val="003B6040"/>
    <w:rsid w:val="003B6E61"/>
    <w:rsid w:val="003C64F8"/>
    <w:rsid w:val="003C7DC6"/>
    <w:rsid w:val="003E1616"/>
    <w:rsid w:val="003F51AC"/>
    <w:rsid w:val="003F576C"/>
    <w:rsid w:val="00401C5D"/>
    <w:rsid w:val="00402BB8"/>
    <w:rsid w:val="004041DA"/>
    <w:rsid w:val="004237AC"/>
    <w:rsid w:val="00426830"/>
    <w:rsid w:val="00426C0D"/>
    <w:rsid w:val="00444EC2"/>
    <w:rsid w:val="00451207"/>
    <w:rsid w:val="00462E30"/>
    <w:rsid w:val="00463C90"/>
    <w:rsid w:val="00465256"/>
    <w:rsid w:val="00476981"/>
    <w:rsid w:val="00486D11"/>
    <w:rsid w:val="0049643E"/>
    <w:rsid w:val="00497DB8"/>
    <w:rsid w:val="004A0BB9"/>
    <w:rsid w:val="004A4774"/>
    <w:rsid w:val="004D0E76"/>
    <w:rsid w:val="004D49B0"/>
    <w:rsid w:val="004D7514"/>
    <w:rsid w:val="004E0074"/>
    <w:rsid w:val="004E1283"/>
    <w:rsid w:val="004E5427"/>
    <w:rsid w:val="005014E6"/>
    <w:rsid w:val="00501623"/>
    <w:rsid w:val="00501CBB"/>
    <w:rsid w:val="005042C7"/>
    <w:rsid w:val="00505967"/>
    <w:rsid w:val="00505D17"/>
    <w:rsid w:val="00507B30"/>
    <w:rsid w:val="00511BC7"/>
    <w:rsid w:val="00520978"/>
    <w:rsid w:val="005234FA"/>
    <w:rsid w:val="005307FB"/>
    <w:rsid w:val="005440A9"/>
    <w:rsid w:val="00544C79"/>
    <w:rsid w:val="00545687"/>
    <w:rsid w:val="00551AB7"/>
    <w:rsid w:val="00560B31"/>
    <w:rsid w:val="00565C16"/>
    <w:rsid w:val="00566217"/>
    <w:rsid w:val="00571D30"/>
    <w:rsid w:val="00575215"/>
    <w:rsid w:val="00580B9B"/>
    <w:rsid w:val="005858D7"/>
    <w:rsid w:val="00587CB8"/>
    <w:rsid w:val="005926CA"/>
    <w:rsid w:val="00596A8A"/>
    <w:rsid w:val="005974C4"/>
    <w:rsid w:val="005A650C"/>
    <w:rsid w:val="005D018F"/>
    <w:rsid w:val="005D726D"/>
    <w:rsid w:val="005F0B50"/>
    <w:rsid w:val="005F15DD"/>
    <w:rsid w:val="005F7691"/>
    <w:rsid w:val="00607072"/>
    <w:rsid w:val="00616120"/>
    <w:rsid w:val="006164C4"/>
    <w:rsid w:val="00631A08"/>
    <w:rsid w:val="006342AE"/>
    <w:rsid w:val="006362F3"/>
    <w:rsid w:val="00636866"/>
    <w:rsid w:val="00644EA3"/>
    <w:rsid w:val="00664B6E"/>
    <w:rsid w:val="00674B93"/>
    <w:rsid w:val="006802BB"/>
    <w:rsid w:val="0068213B"/>
    <w:rsid w:val="006852F7"/>
    <w:rsid w:val="00687C3B"/>
    <w:rsid w:val="00691C6A"/>
    <w:rsid w:val="006A27FF"/>
    <w:rsid w:val="006A2C35"/>
    <w:rsid w:val="006C7D1F"/>
    <w:rsid w:val="006C7D9E"/>
    <w:rsid w:val="006E4ADC"/>
    <w:rsid w:val="006F4C05"/>
    <w:rsid w:val="00712951"/>
    <w:rsid w:val="00721483"/>
    <w:rsid w:val="007328C4"/>
    <w:rsid w:val="00737DC4"/>
    <w:rsid w:val="00744594"/>
    <w:rsid w:val="00744B3A"/>
    <w:rsid w:val="0078336A"/>
    <w:rsid w:val="00793605"/>
    <w:rsid w:val="00793FCD"/>
    <w:rsid w:val="007A06D5"/>
    <w:rsid w:val="007B14E9"/>
    <w:rsid w:val="007B2F04"/>
    <w:rsid w:val="007C39EB"/>
    <w:rsid w:val="007F4CF9"/>
    <w:rsid w:val="00800938"/>
    <w:rsid w:val="008009F7"/>
    <w:rsid w:val="008019A7"/>
    <w:rsid w:val="008020A3"/>
    <w:rsid w:val="00804898"/>
    <w:rsid w:val="00823B89"/>
    <w:rsid w:val="00830B00"/>
    <w:rsid w:val="0083450D"/>
    <w:rsid w:val="00853A12"/>
    <w:rsid w:val="00853C75"/>
    <w:rsid w:val="00863D84"/>
    <w:rsid w:val="00883505"/>
    <w:rsid w:val="008836B7"/>
    <w:rsid w:val="00892949"/>
    <w:rsid w:val="00893E28"/>
    <w:rsid w:val="008942F8"/>
    <w:rsid w:val="008950E3"/>
    <w:rsid w:val="008C41A3"/>
    <w:rsid w:val="008D48A9"/>
    <w:rsid w:val="009207E4"/>
    <w:rsid w:val="009207EA"/>
    <w:rsid w:val="00920C2E"/>
    <w:rsid w:val="00930B83"/>
    <w:rsid w:val="00935E3A"/>
    <w:rsid w:val="009404CD"/>
    <w:rsid w:val="00955D5C"/>
    <w:rsid w:val="00972D81"/>
    <w:rsid w:val="009777F9"/>
    <w:rsid w:val="00982B70"/>
    <w:rsid w:val="00995042"/>
    <w:rsid w:val="009955AA"/>
    <w:rsid w:val="009A7BA8"/>
    <w:rsid w:val="009D2C05"/>
    <w:rsid w:val="009E0B53"/>
    <w:rsid w:val="009E1C54"/>
    <w:rsid w:val="009E39BA"/>
    <w:rsid w:val="009F3E06"/>
    <w:rsid w:val="00A027A4"/>
    <w:rsid w:val="00A05A79"/>
    <w:rsid w:val="00A150EB"/>
    <w:rsid w:val="00A16925"/>
    <w:rsid w:val="00A35499"/>
    <w:rsid w:val="00A36742"/>
    <w:rsid w:val="00A42983"/>
    <w:rsid w:val="00A54534"/>
    <w:rsid w:val="00A54CC6"/>
    <w:rsid w:val="00A60003"/>
    <w:rsid w:val="00A73465"/>
    <w:rsid w:val="00A73C0F"/>
    <w:rsid w:val="00AA0C07"/>
    <w:rsid w:val="00AA179D"/>
    <w:rsid w:val="00AA2783"/>
    <w:rsid w:val="00AB2F7C"/>
    <w:rsid w:val="00AC2EA2"/>
    <w:rsid w:val="00AD5447"/>
    <w:rsid w:val="00AF3F90"/>
    <w:rsid w:val="00AF67F5"/>
    <w:rsid w:val="00B01090"/>
    <w:rsid w:val="00B05DAC"/>
    <w:rsid w:val="00B21F54"/>
    <w:rsid w:val="00B2766E"/>
    <w:rsid w:val="00B34FA8"/>
    <w:rsid w:val="00B37CE7"/>
    <w:rsid w:val="00B525ED"/>
    <w:rsid w:val="00B62FA3"/>
    <w:rsid w:val="00B6441A"/>
    <w:rsid w:val="00B64F0D"/>
    <w:rsid w:val="00B678ED"/>
    <w:rsid w:val="00B7311F"/>
    <w:rsid w:val="00B97F82"/>
    <w:rsid w:val="00BA17F7"/>
    <w:rsid w:val="00BA2AC5"/>
    <w:rsid w:val="00BA43BC"/>
    <w:rsid w:val="00BB50B5"/>
    <w:rsid w:val="00BB7238"/>
    <w:rsid w:val="00BC34B2"/>
    <w:rsid w:val="00BC7D9D"/>
    <w:rsid w:val="00BD3AB8"/>
    <w:rsid w:val="00BE0A81"/>
    <w:rsid w:val="00BE3DC5"/>
    <w:rsid w:val="00BF22E6"/>
    <w:rsid w:val="00BF2F4A"/>
    <w:rsid w:val="00BF6CCF"/>
    <w:rsid w:val="00C01EE9"/>
    <w:rsid w:val="00C034DE"/>
    <w:rsid w:val="00C17379"/>
    <w:rsid w:val="00C21B46"/>
    <w:rsid w:val="00C31D39"/>
    <w:rsid w:val="00C32B8A"/>
    <w:rsid w:val="00C33AB6"/>
    <w:rsid w:val="00C46D5B"/>
    <w:rsid w:val="00C57A4E"/>
    <w:rsid w:val="00C63656"/>
    <w:rsid w:val="00C91518"/>
    <w:rsid w:val="00CB44E0"/>
    <w:rsid w:val="00CB78D5"/>
    <w:rsid w:val="00CC75CE"/>
    <w:rsid w:val="00CE4309"/>
    <w:rsid w:val="00CE6E24"/>
    <w:rsid w:val="00CF295E"/>
    <w:rsid w:val="00CF5DA7"/>
    <w:rsid w:val="00D03C8D"/>
    <w:rsid w:val="00D0496C"/>
    <w:rsid w:val="00D06FFF"/>
    <w:rsid w:val="00D2289C"/>
    <w:rsid w:val="00D23911"/>
    <w:rsid w:val="00D3156F"/>
    <w:rsid w:val="00D3360C"/>
    <w:rsid w:val="00D43442"/>
    <w:rsid w:val="00D47507"/>
    <w:rsid w:val="00D5294A"/>
    <w:rsid w:val="00D60C06"/>
    <w:rsid w:val="00D67DAF"/>
    <w:rsid w:val="00D86902"/>
    <w:rsid w:val="00D96AAB"/>
    <w:rsid w:val="00DA4087"/>
    <w:rsid w:val="00DA5D6E"/>
    <w:rsid w:val="00DA5EE6"/>
    <w:rsid w:val="00DB5DF3"/>
    <w:rsid w:val="00DD009F"/>
    <w:rsid w:val="00DD1C9B"/>
    <w:rsid w:val="00DD5855"/>
    <w:rsid w:val="00DD6ADB"/>
    <w:rsid w:val="00DF779F"/>
    <w:rsid w:val="00E054F7"/>
    <w:rsid w:val="00E2781C"/>
    <w:rsid w:val="00E55449"/>
    <w:rsid w:val="00E56698"/>
    <w:rsid w:val="00E71471"/>
    <w:rsid w:val="00E75A8A"/>
    <w:rsid w:val="00E80857"/>
    <w:rsid w:val="00E91E21"/>
    <w:rsid w:val="00EA1C4C"/>
    <w:rsid w:val="00EA5A1D"/>
    <w:rsid w:val="00EB3919"/>
    <w:rsid w:val="00EB3F91"/>
    <w:rsid w:val="00EB5434"/>
    <w:rsid w:val="00ED6FEB"/>
    <w:rsid w:val="00EF1BCD"/>
    <w:rsid w:val="00F0066E"/>
    <w:rsid w:val="00F103F1"/>
    <w:rsid w:val="00F31F85"/>
    <w:rsid w:val="00F33BFE"/>
    <w:rsid w:val="00F33EA5"/>
    <w:rsid w:val="00F557E0"/>
    <w:rsid w:val="00F56AAA"/>
    <w:rsid w:val="00F6487D"/>
    <w:rsid w:val="00F71A29"/>
    <w:rsid w:val="00F71EF7"/>
    <w:rsid w:val="00F86A43"/>
    <w:rsid w:val="00F871F4"/>
    <w:rsid w:val="00F87BA7"/>
    <w:rsid w:val="00F97EF5"/>
    <w:rsid w:val="00FC1DE0"/>
    <w:rsid w:val="00FD4059"/>
    <w:rsid w:val="00FE1786"/>
    <w:rsid w:val="00FE5D31"/>
    <w:rsid w:val="00FF49A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16A95"/>
  <w15:chartTrackingRefBased/>
  <w15:docId w15:val="{6827983A-2394-4676-B558-C4AA97C4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86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80286"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180286"/>
    <w:pPr>
      <w:keepNext/>
      <w:spacing w:before="12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1"/>
    <w:qFormat/>
    <w:rsid w:val="00180286"/>
    <w:pPr>
      <w:keepNext/>
      <w:spacing w:before="120" w:after="120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180286"/>
    <w:pPr>
      <w:keepNext/>
      <w:spacing w:before="120" w:after="120"/>
      <w:outlineLvl w:val="3"/>
    </w:pPr>
    <w:rPr>
      <w:smallCaps/>
    </w:rPr>
  </w:style>
  <w:style w:type="paragraph" w:styleId="Heading5">
    <w:name w:val="heading 5"/>
    <w:basedOn w:val="Normal"/>
    <w:next w:val="Normal"/>
    <w:link w:val="Heading5Char"/>
    <w:qFormat/>
    <w:rsid w:val="00180286"/>
    <w:pPr>
      <w:keepNext/>
      <w:spacing w:before="120" w:after="1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80286"/>
    <w:pPr>
      <w:keepNext/>
      <w:spacing w:before="120" w:after="1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80286"/>
    <w:pPr>
      <w:keepNext/>
      <w:numPr>
        <w:ilvl w:val="6"/>
        <w:numId w:val="2"/>
      </w:numPr>
      <w:tabs>
        <w:tab w:val="left" w:pos="-720"/>
        <w:tab w:val="left" w:pos="0"/>
      </w:tabs>
      <w:suppressAutoHyphens/>
      <w:spacing w:before="240" w:after="120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180286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8028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0286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80286"/>
    <w:rPr>
      <w:rFonts w:ascii="Times New Roman" w:eastAsia="Times New Roman" w:hAnsi="Times New Roman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80286"/>
    <w:rPr>
      <w:rFonts w:ascii="Times New Roman" w:eastAsia="Times New Roman" w:hAnsi="Times New Roman" w:cs="Times New Roman"/>
      <w:b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180286"/>
    <w:rPr>
      <w:rFonts w:ascii="Times New Roman" w:eastAsia="Times New Roman" w:hAnsi="Times New Roman" w:cs="Times New Roman"/>
      <w:smallCaps/>
      <w:sz w:val="24"/>
    </w:rPr>
  </w:style>
  <w:style w:type="character" w:customStyle="1" w:styleId="Heading5Char">
    <w:name w:val="Heading 5 Char"/>
    <w:basedOn w:val="DefaultParagraphFont"/>
    <w:link w:val="Heading5"/>
    <w:rsid w:val="00180286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180286"/>
    <w:rPr>
      <w:rFonts w:ascii="Times New Roman" w:eastAsia="Times New Roman" w:hAnsi="Times New Roman" w:cs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180286"/>
    <w:rPr>
      <w:rFonts w:eastAsia="Times New Roman" w:cs="Times New Roman"/>
      <w:b/>
    </w:rPr>
  </w:style>
  <w:style w:type="character" w:customStyle="1" w:styleId="Heading8Char">
    <w:name w:val="Heading 8 Char"/>
    <w:basedOn w:val="DefaultParagraphFont"/>
    <w:link w:val="Heading8"/>
    <w:rsid w:val="00180286"/>
    <w:rPr>
      <w:rFonts w:eastAsia="Times New Roman" w:cs="Times New Roman"/>
      <w:i/>
    </w:rPr>
  </w:style>
  <w:style w:type="character" w:customStyle="1" w:styleId="Heading9Char">
    <w:name w:val="Heading 9 Char"/>
    <w:basedOn w:val="DefaultParagraphFont"/>
    <w:link w:val="Heading9"/>
    <w:rsid w:val="00180286"/>
    <w:rPr>
      <w:rFonts w:eastAsia="Times New Roman" w:cs="Times New Roman"/>
      <w:b/>
      <w:i/>
      <w:sz w:val="18"/>
    </w:rPr>
  </w:style>
  <w:style w:type="paragraph" w:styleId="Header">
    <w:name w:val="header"/>
    <w:basedOn w:val="Normal"/>
    <w:link w:val="HeaderChar"/>
    <w:autoRedefine/>
    <w:rsid w:val="00180286"/>
    <w:pPr>
      <w:tabs>
        <w:tab w:val="center" w:pos="4320"/>
        <w:tab w:val="right" w:pos="8640"/>
      </w:tabs>
      <w:jc w:val="right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rsid w:val="00180286"/>
    <w:rPr>
      <w:rFonts w:ascii="Times New Roman" w:eastAsia="Times New Roman" w:hAnsi="Times New Roman" w:cs="Times New Roman"/>
      <w:b/>
    </w:rPr>
  </w:style>
  <w:style w:type="paragraph" w:styleId="Title">
    <w:name w:val="Title"/>
    <w:aliases w:val="Short Title"/>
    <w:basedOn w:val="Normal"/>
    <w:link w:val="TitleChar"/>
    <w:qFormat/>
    <w:rsid w:val="00180286"/>
    <w:pPr>
      <w:spacing w:before="240" w:after="240"/>
      <w:jc w:val="center"/>
      <w:outlineLvl w:val="0"/>
    </w:pPr>
    <w:rPr>
      <w:b/>
    </w:rPr>
  </w:style>
  <w:style w:type="character" w:customStyle="1" w:styleId="TitleChar">
    <w:name w:val="Title Char"/>
    <w:aliases w:val="Short Title Char"/>
    <w:basedOn w:val="DefaultParagraphFont"/>
    <w:link w:val="Title"/>
    <w:rsid w:val="00180286"/>
    <w:rPr>
      <w:rFonts w:ascii="Times New Roman" w:eastAsia="Times New Roman" w:hAnsi="Times New Roman" w:cs="Times New Roman"/>
      <w:b/>
      <w:sz w:val="24"/>
    </w:rPr>
  </w:style>
  <w:style w:type="paragraph" w:customStyle="1" w:styleId="TableHeading">
    <w:name w:val="Table Heading"/>
    <w:basedOn w:val="Normal"/>
    <w:rsid w:val="00180286"/>
    <w:pPr>
      <w:spacing w:before="120" w:after="120"/>
      <w:jc w:val="center"/>
    </w:pPr>
    <w:rPr>
      <w:b/>
    </w:rPr>
  </w:style>
  <w:style w:type="paragraph" w:customStyle="1" w:styleId="ConclusionBullet">
    <w:name w:val="Conclusion Bullet"/>
    <w:basedOn w:val="Normal"/>
    <w:rsid w:val="00180286"/>
    <w:pPr>
      <w:numPr>
        <w:numId w:val="1"/>
      </w:numPr>
      <w:spacing w:before="120" w:after="120"/>
    </w:pPr>
    <w:rPr>
      <w:b/>
    </w:rPr>
  </w:style>
  <w:style w:type="paragraph" w:customStyle="1" w:styleId="FigureHeading">
    <w:name w:val="Figure Heading"/>
    <w:basedOn w:val="Normal"/>
    <w:rsid w:val="00180286"/>
    <w:pPr>
      <w:spacing w:before="120" w:after="120"/>
      <w:jc w:val="center"/>
    </w:pPr>
    <w:rPr>
      <w:b/>
    </w:rPr>
  </w:style>
  <w:style w:type="paragraph" w:customStyle="1" w:styleId="TableText">
    <w:name w:val="Table Text"/>
    <w:basedOn w:val="Normal"/>
    <w:rsid w:val="00180286"/>
  </w:style>
  <w:style w:type="paragraph" w:styleId="Footer">
    <w:name w:val="footer"/>
    <w:basedOn w:val="Normal"/>
    <w:link w:val="FooterChar"/>
    <w:autoRedefine/>
    <w:uiPriority w:val="99"/>
    <w:rsid w:val="00E2781C"/>
    <w:pPr>
      <w:tabs>
        <w:tab w:val="center" w:pos="4320"/>
        <w:tab w:val="right" w:pos="8640"/>
      </w:tabs>
      <w:ind w:left="4320"/>
    </w:pPr>
    <w:rPr>
      <w:rFonts w:ascii="Arial Narrow" w:eastAsia="Calibri" w:hAnsi="Arial Narrow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781C"/>
    <w:rPr>
      <w:rFonts w:ascii="Arial Narrow" w:eastAsia="Calibri" w:hAnsi="Arial Narrow" w:cs="Times New Roman"/>
      <w:sz w:val="16"/>
      <w:szCs w:val="22"/>
    </w:rPr>
  </w:style>
  <w:style w:type="paragraph" w:customStyle="1" w:styleId="Document1">
    <w:name w:val="Document 1"/>
    <w:rsid w:val="00180286"/>
    <w:pPr>
      <w:keepNext/>
      <w:keepLines/>
      <w:tabs>
        <w:tab w:val="left" w:pos="-720"/>
      </w:tabs>
      <w:suppressAutoHyphens/>
      <w:spacing w:after="0"/>
    </w:pPr>
    <w:rPr>
      <w:rFonts w:ascii="Courier" w:eastAsia="Times New Roman" w:hAnsi="Courier" w:cs="Times New Roman"/>
      <w:sz w:val="24"/>
    </w:rPr>
  </w:style>
  <w:style w:type="paragraph" w:customStyle="1" w:styleId="LongTitle">
    <w:name w:val="Long Title"/>
    <w:basedOn w:val="Normal"/>
    <w:rsid w:val="00180286"/>
    <w:pPr>
      <w:jc w:val="center"/>
    </w:pPr>
    <w:rPr>
      <w:b/>
    </w:rPr>
  </w:style>
  <w:style w:type="paragraph" w:customStyle="1" w:styleId="Default">
    <w:name w:val="Default"/>
    <w:rsid w:val="00180286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rsid w:val="00180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286"/>
    <w:pPr>
      <w:spacing w:line="360" w:lineRule="atLeas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86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rsid w:val="00180286"/>
    <w:pPr>
      <w:spacing w:after="120"/>
      <w:jc w:val="both"/>
    </w:pPr>
    <w:rPr>
      <w:rFonts w:ascii="Arial" w:hAnsi="Arial"/>
      <w:sz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80286"/>
    <w:pPr>
      <w:spacing w:after="0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0286"/>
    <w:pPr>
      <w:spacing w:after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0286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80286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80286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0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0286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0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0286"/>
    <w:rPr>
      <w:rFonts w:eastAsia="Times New Roman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1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10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0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93FCD"/>
    <w:pPr>
      <w:widowControl w:val="0"/>
      <w:spacing w:after="0"/>
      <w:ind w:left="798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93FCD"/>
    <w:rPr>
      <w:rFonts w:eastAsia="Arial" w:cstheme="minorBidi"/>
    </w:rPr>
  </w:style>
  <w:style w:type="paragraph" w:customStyle="1" w:styleId="TableParagraph">
    <w:name w:val="Table Paragraph"/>
    <w:basedOn w:val="Normal"/>
    <w:uiPriority w:val="1"/>
    <w:qFormat/>
    <w:rsid w:val="00401C5D"/>
    <w:pPr>
      <w:widowControl w:val="0"/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TOC1">
    <w:name w:val="toc 1"/>
    <w:basedOn w:val="Normal"/>
    <w:uiPriority w:val="1"/>
    <w:qFormat/>
    <w:rsid w:val="00DF779F"/>
    <w:pPr>
      <w:widowControl w:val="0"/>
      <w:spacing w:before="135" w:after="0"/>
      <w:ind w:left="1406" w:hanging="428"/>
    </w:pPr>
    <w:rPr>
      <w:rFonts w:ascii="Arial" w:eastAsia="Arial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Anne</dc:creator>
  <cp:keywords/>
  <dc:description/>
  <cp:lastModifiedBy>Lotrean, Marinel</cp:lastModifiedBy>
  <cp:revision>1</cp:revision>
  <cp:lastPrinted>2018-09-20T20:30:00Z</cp:lastPrinted>
  <dcterms:created xsi:type="dcterms:W3CDTF">2023-03-01T16:34:00Z</dcterms:created>
  <dcterms:modified xsi:type="dcterms:W3CDTF">2023-03-01T16:34:00Z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MARTILEE@novartis.net</vt:lpwstr>
  </property>
  <property fmtid="{D5CDD505-2E9C-101B-9397-08002B2CF9AE}" pid="5" name="MSIP_Label_4929bff8-5b33-42aa-95d2-28f72e792cb0_SetDate">
    <vt:lpwstr>2018-09-20T19:52:26.6348556Z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  <property fmtid="{D5CDD505-2E9C-101B-9397-08002B2CF9AE}" pid="10" name="MSIP_Label_a4e47c19-e68f-4046-bf94-918d2dcc81ee_Enabled">
    <vt:lpwstr>true</vt:lpwstr>
  </property>
  <property fmtid="{D5CDD505-2E9C-101B-9397-08002B2CF9AE}" pid="11" name="MSIP_Label_a4e47c19-e68f-4046-bf94-918d2dcc81ee_SetDate">
    <vt:lpwstr>2022-04-08T10:29:05Z</vt:lpwstr>
  </property>
  <property fmtid="{D5CDD505-2E9C-101B-9397-08002B2CF9AE}" pid="12" name="MSIP_Label_a4e47c19-e68f-4046-bf94-918d2dcc81ee_Method">
    <vt:lpwstr>Standard</vt:lpwstr>
  </property>
  <property fmtid="{D5CDD505-2E9C-101B-9397-08002B2CF9AE}" pid="13" name="MSIP_Label_a4e47c19-e68f-4046-bf94-918d2dcc81ee_Name">
    <vt:lpwstr>Business Use Only</vt:lpwstr>
  </property>
  <property fmtid="{D5CDD505-2E9C-101B-9397-08002B2CF9AE}" pid="14" name="MSIP_Label_a4e47c19-e68f-4046-bf94-918d2dcc81ee_SiteId">
    <vt:lpwstr>34cd94b5-d86c-447f-8d9b-81b4ff94d329</vt:lpwstr>
  </property>
  <property fmtid="{D5CDD505-2E9C-101B-9397-08002B2CF9AE}" pid="15" name="MSIP_Label_a4e47c19-e68f-4046-bf94-918d2dcc81ee_ActionId">
    <vt:lpwstr>a048c714-22cd-462c-9faa-8ec4ce24666a</vt:lpwstr>
  </property>
  <property fmtid="{D5CDD505-2E9C-101B-9397-08002B2CF9AE}" pid="16" name="MSIP_Label_a4e47c19-e68f-4046-bf94-918d2dcc81ee_ContentBits">
    <vt:lpwstr>0</vt:lpwstr>
  </property>
</Properties>
</file>